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5ACBF" w14:textId="77777777" w:rsidR="00211D75" w:rsidRDefault="00000000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200188AA" wp14:editId="75E49468">
            <wp:extent cx="675640" cy="84645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10590" w14:textId="77777777" w:rsidR="00211D75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2A2F278D" w14:textId="77777777" w:rsidR="00211D75" w:rsidRDefault="0000000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6E0D1593" w14:textId="77777777" w:rsidR="00211D75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0701A1F1" w14:textId="77777777" w:rsidR="00211D75" w:rsidRDefault="00000000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64AE3FA3" w14:textId="77777777" w:rsidR="00211D75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0BCC4D0D" w14:textId="77777777" w:rsidR="00211D75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37B4905D" w14:textId="77777777" w:rsidR="00211D75" w:rsidRDefault="00211D75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</w:p>
    <w:p w14:paraId="251312CF" w14:textId="07AA2D38" w:rsidR="00211D75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A1F0F">
        <w:rPr>
          <w:b/>
          <w:sz w:val="28"/>
          <w:szCs w:val="28"/>
        </w:rPr>
        <w:t>_____________</w:t>
      </w:r>
      <w:r>
        <w:rPr>
          <w:b/>
          <w:sz w:val="28"/>
          <w:szCs w:val="28"/>
        </w:rPr>
        <w:t xml:space="preserve"> года № </w:t>
      </w:r>
      <w:r w:rsidR="00BA1F0F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 xml:space="preserve">-п    </w:t>
      </w:r>
    </w:p>
    <w:p w14:paraId="67C54C90" w14:textId="77777777" w:rsidR="00211D75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17172774" w14:textId="77777777" w:rsidR="00211D75" w:rsidRDefault="00211D75">
      <w:pPr>
        <w:tabs>
          <w:tab w:val="left" w:pos="5100"/>
        </w:tabs>
        <w:spacing w:line="360" w:lineRule="auto"/>
        <w:jc w:val="both"/>
      </w:pPr>
    </w:p>
    <w:tbl>
      <w:tblPr>
        <w:tblStyle w:val="aff8"/>
        <w:tblW w:w="87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211D75" w14:paraId="3D0F0BBF" w14:textId="77777777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6E513945" w14:textId="5C48DFFF" w:rsidR="00211D75" w:rsidRDefault="00000000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Топкинского муниципального округа от 04.12.2020 № 1318-п «О создании муниципального консультативного Совета по вопросам межнациональных и межрелигиозных отношений и утверждении Положения</w:t>
            </w:r>
            <w:r w:rsidR="00A149C1">
              <w:rPr>
                <w:b/>
                <w:sz w:val="28"/>
              </w:rPr>
              <w:t xml:space="preserve"> о</w:t>
            </w:r>
            <w:r>
              <w:rPr>
                <w:b/>
                <w:sz w:val="28"/>
              </w:rPr>
              <w:t xml:space="preserve"> муниципально</w:t>
            </w:r>
            <w:r w:rsidR="00A149C1">
              <w:rPr>
                <w:b/>
                <w:sz w:val="28"/>
              </w:rPr>
              <w:t>м</w:t>
            </w:r>
            <w:r>
              <w:rPr>
                <w:b/>
                <w:sz w:val="28"/>
              </w:rPr>
              <w:t xml:space="preserve"> консультативно</w:t>
            </w:r>
            <w:r w:rsidR="00A149C1">
              <w:rPr>
                <w:b/>
                <w:sz w:val="28"/>
              </w:rPr>
              <w:t>м</w:t>
            </w:r>
            <w:r>
              <w:rPr>
                <w:b/>
                <w:sz w:val="28"/>
              </w:rPr>
              <w:t xml:space="preserve"> Совет</w:t>
            </w:r>
            <w:r w:rsidR="00A149C1">
              <w:rPr>
                <w:b/>
                <w:sz w:val="28"/>
              </w:rPr>
              <w:t>е</w:t>
            </w:r>
            <w:r>
              <w:rPr>
                <w:b/>
                <w:sz w:val="28"/>
              </w:rPr>
              <w:t xml:space="preserve"> по вопросам межнациональных и межрелигиозных отношений»</w:t>
            </w:r>
          </w:p>
        </w:tc>
      </w:tr>
    </w:tbl>
    <w:p w14:paraId="054265A6" w14:textId="77777777" w:rsidR="00211D75" w:rsidRDefault="00211D75">
      <w:pPr>
        <w:spacing w:line="360" w:lineRule="auto"/>
      </w:pPr>
    </w:p>
    <w:p w14:paraId="5F423AD0" w14:textId="72C62CA6" w:rsidR="00211D75" w:rsidRDefault="00000000">
      <w:pPr>
        <w:ind w:firstLine="567"/>
        <w:jc w:val="both"/>
        <w:rPr>
          <w:sz w:val="28"/>
        </w:rPr>
      </w:pPr>
      <w:r>
        <w:rPr>
          <w:sz w:val="28"/>
        </w:rPr>
        <w:t>В соответствии с Федеральным законом </w:t>
      </w:r>
      <w:hyperlink r:id="rId8">
        <w:r w:rsidR="00211D75">
          <w:rPr>
            <w:sz w:val="28"/>
          </w:rPr>
          <w:t>от 06.10.2003 № 131</w:t>
        </w:r>
      </w:hyperlink>
      <w:r>
        <w:rPr>
          <w:sz w:val="28"/>
        </w:rPr>
        <w:t xml:space="preserve">-ФЗ «Об общих принципах организации местного самоуправления в Российской Федерации», </w:t>
      </w:r>
      <w:hyperlink r:id="rId9">
        <w:r w:rsidR="00211D75">
          <w:rPr>
            <w:sz w:val="28"/>
          </w:rPr>
          <w:t>Уставом муниципального образования Топкинский муниципальный округ Кемеровской области – Кузбасса</w:t>
        </w:r>
      </w:hyperlink>
      <w:r>
        <w:rPr>
          <w:sz w:val="28"/>
        </w:rPr>
        <w:t>, с целью дальнейшей эффективной работы муниципального консультативного Совета по вопросам межнациональных и межрелигиозных отношений и приведением нормативного акта в соответствие:</w:t>
      </w:r>
    </w:p>
    <w:p w14:paraId="0AD72F88" w14:textId="3BD960BC" w:rsidR="00211D75" w:rsidRDefault="00000000">
      <w:pPr>
        <w:ind w:firstLine="567"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 </w:t>
      </w:r>
      <w:hyperlink r:id="rId10">
        <w:r w:rsidR="00211D75">
          <w:rPr>
            <w:sz w:val="28"/>
          </w:rPr>
          <w:t>от</w:t>
        </w:r>
      </w:hyperlink>
      <w:r>
        <w:rPr>
          <w:sz w:val="28"/>
        </w:rPr>
        <w:t xml:space="preserve"> </w:t>
      </w:r>
      <w:hyperlink r:id="rId11">
        <w:r w:rsidR="00211D75">
          <w:rPr>
            <w:sz w:val="28"/>
          </w:rPr>
          <w:t>04.12.2020 № 1318-п</w:t>
        </w:r>
      </w:hyperlink>
      <w:r>
        <w:rPr>
          <w:sz w:val="28"/>
        </w:rPr>
        <w:t> «О создании муниципального консультативного Совета по вопросам межнациональных и межрелигиозных отношений и утверждении Положения</w:t>
      </w:r>
      <w:r w:rsidR="00A149C1">
        <w:rPr>
          <w:sz w:val="28"/>
        </w:rPr>
        <w:t xml:space="preserve"> о</w:t>
      </w:r>
      <w:r>
        <w:rPr>
          <w:sz w:val="28"/>
        </w:rPr>
        <w:t xml:space="preserve"> муниципально</w:t>
      </w:r>
      <w:r w:rsidR="00A149C1">
        <w:rPr>
          <w:sz w:val="28"/>
        </w:rPr>
        <w:t>м</w:t>
      </w:r>
      <w:r>
        <w:rPr>
          <w:sz w:val="28"/>
        </w:rPr>
        <w:t xml:space="preserve"> консультативно</w:t>
      </w:r>
      <w:r w:rsidR="00A149C1">
        <w:rPr>
          <w:sz w:val="28"/>
        </w:rPr>
        <w:t>м</w:t>
      </w:r>
      <w:r>
        <w:rPr>
          <w:sz w:val="28"/>
        </w:rPr>
        <w:t xml:space="preserve"> Совет</w:t>
      </w:r>
      <w:r w:rsidR="00A149C1">
        <w:rPr>
          <w:sz w:val="28"/>
        </w:rPr>
        <w:t>е</w:t>
      </w:r>
      <w:r>
        <w:rPr>
          <w:sz w:val="28"/>
        </w:rPr>
        <w:t xml:space="preserve"> по вопросам межнациональных и межрелигиозных отношений» следующие изменения:</w:t>
      </w:r>
    </w:p>
    <w:p w14:paraId="7C473272" w14:textId="77777777" w:rsidR="00211D75" w:rsidRDefault="00000000">
      <w:pPr>
        <w:ind w:firstLine="567"/>
        <w:jc w:val="both"/>
        <w:rPr>
          <w:sz w:val="28"/>
        </w:rPr>
      </w:pPr>
      <w:r>
        <w:rPr>
          <w:sz w:val="28"/>
        </w:rPr>
        <w:t>1.1. Состав муниципального консультативного Совета по вопросам межнациональных и межрелигиозных отношений утвердить в новой редакции.</w:t>
      </w:r>
    </w:p>
    <w:p w14:paraId="5267288A" w14:textId="3868553B" w:rsidR="00211D75" w:rsidRDefault="00000000">
      <w:pPr>
        <w:ind w:firstLine="567"/>
        <w:jc w:val="both"/>
        <w:rPr>
          <w:sz w:val="28"/>
        </w:rPr>
      </w:pPr>
      <w:r>
        <w:rPr>
          <w:sz w:val="28"/>
        </w:rPr>
        <w:t>2. Постановление администрации Топкинского муниципального округа от 03</w:t>
      </w:r>
      <w:hyperlink r:id="rId12">
        <w:r w:rsidR="00211D75">
          <w:rPr>
            <w:sz w:val="28"/>
          </w:rPr>
          <w:t>.12.202</w:t>
        </w:r>
      </w:hyperlink>
      <w:r>
        <w:rPr>
          <w:sz w:val="28"/>
        </w:rPr>
        <w:t>4 № 2274-п «О внесении изменений в постановлени</w:t>
      </w:r>
      <w:r w:rsidR="00A149C1">
        <w:rPr>
          <w:sz w:val="28"/>
        </w:rPr>
        <w:t>е</w:t>
      </w:r>
      <w:r>
        <w:rPr>
          <w:sz w:val="28"/>
        </w:rPr>
        <w:t xml:space="preserve"> администрации Топкинского муниципального округа от 04.12.2020 № 1318-п «О создании муниципального консультативного Совета по вопросам </w:t>
      </w:r>
      <w:r>
        <w:rPr>
          <w:sz w:val="28"/>
        </w:rPr>
        <w:lastRenderedPageBreak/>
        <w:t xml:space="preserve">межнациональных и межрелигиозных отношений и утверждении Положения </w:t>
      </w:r>
      <w:r w:rsidR="00A149C1">
        <w:rPr>
          <w:sz w:val="28"/>
        </w:rPr>
        <w:t xml:space="preserve">о </w:t>
      </w:r>
      <w:r>
        <w:rPr>
          <w:sz w:val="28"/>
        </w:rPr>
        <w:t>муниципально</w:t>
      </w:r>
      <w:r w:rsidR="00A149C1">
        <w:rPr>
          <w:sz w:val="28"/>
        </w:rPr>
        <w:t>м</w:t>
      </w:r>
      <w:r>
        <w:rPr>
          <w:sz w:val="28"/>
        </w:rPr>
        <w:t xml:space="preserve"> консультативно</w:t>
      </w:r>
      <w:r w:rsidR="00A149C1">
        <w:rPr>
          <w:sz w:val="28"/>
        </w:rPr>
        <w:t>м</w:t>
      </w:r>
      <w:r>
        <w:rPr>
          <w:sz w:val="28"/>
        </w:rPr>
        <w:t xml:space="preserve"> Совет</w:t>
      </w:r>
      <w:r w:rsidR="00A149C1">
        <w:rPr>
          <w:sz w:val="28"/>
        </w:rPr>
        <w:t>е</w:t>
      </w:r>
      <w:r>
        <w:rPr>
          <w:sz w:val="28"/>
        </w:rPr>
        <w:t xml:space="preserve"> по вопросам межнациональных и межрелигиозных отношений» признать утратившим силу.</w:t>
      </w:r>
    </w:p>
    <w:p w14:paraId="5A8B09FA" w14:textId="77777777" w:rsidR="00211D75" w:rsidRDefault="00000000">
      <w:pPr>
        <w:ind w:firstLine="567"/>
        <w:jc w:val="both"/>
        <w:rPr>
          <w:sz w:val="28"/>
        </w:rPr>
      </w:pPr>
      <w:r>
        <w:rPr>
          <w:sz w:val="28"/>
        </w:rPr>
        <w:t>3. Контроль за исполнением постановления оставляю за собой.</w:t>
      </w:r>
    </w:p>
    <w:p w14:paraId="230A9F7A" w14:textId="77777777" w:rsidR="00211D75" w:rsidRDefault="00000000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4. Постановление вступает в силу после официального обнародования.</w:t>
      </w:r>
    </w:p>
    <w:p w14:paraId="6994D51F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sz w:val="28"/>
        </w:rPr>
      </w:pPr>
    </w:p>
    <w:p w14:paraId="0DC1033F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tbl>
      <w:tblPr>
        <w:tblStyle w:val="aff8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211D75" w14:paraId="19E049FC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40A63A77" w14:textId="77777777" w:rsidR="00211D75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B202" w14:textId="77777777" w:rsidR="00211D75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  <w:r>
              <w:rPr>
                <w:rFonts w:ascii="Segoe UI Emoji" w:hAnsi="Segoe UI Emoji"/>
                <w:color w:val="FFFFFF" w:themeColor="background1"/>
                <w:sz w:val="28"/>
              </w:rPr>
              <w:t>⚓</w:t>
            </w:r>
            <w:r>
              <w:rPr>
                <w:color w:val="FFFFFF" w:themeColor="background1"/>
                <w:sz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2DB35" w14:textId="77777777" w:rsidR="00211D75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4C831832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C441339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AA2627A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02A8A3F6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AA6CC57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0BF9F363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0EFAD5EA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7ED2748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7008D49D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DD1749D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07735BF8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F9BDDA8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9936872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71AC557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91171F9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D4E2F5A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B7B7DFD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B9D3B22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9F27A98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2655DAA2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6B14248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9489E4C" w14:textId="77777777" w:rsidR="00211D75" w:rsidRDefault="00211D7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1ED90CB" w14:textId="77777777" w:rsidR="00211D75" w:rsidRDefault="00000000">
      <w:pPr>
        <w:ind w:firstLine="567"/>
        <w:jc w:val="right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2395" distR="121920" simplePos="0" relativeHeight="3" behindDoc="0" locked="0" layoutInCell="0" allowOverlap="1" wp14:anchorId="5D1E51E4" wp14:editId="6F387842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0" t="0" r="0" b="0"/>
                <wp:wrapTopAndBottom/>
                <wp:docPr id="2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2EEEE2" w14:textId="77777777" w:rsidR="00211D75" w:rsidRDefault="00211D75">
                            <w:pPr>
                              <w:pStyle w:val="af0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1E51E4" id="Picture 3" o:spid="_x0000_s1026" style="position:absolute;left:0;text-align:left;margin-left:1.05pt;margin-top:759pt;width:142.85pt;height:13.7pt;z-index:3;visibility:visible;mso-wrap-style:square;mso-wrap-distance-left:8.8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" o:allowincell="f" filled="f" stroked="f" strokeweight=".5pt">
                <v:textbox style="mso-fit-shape-to-text:t" inset="0,0,0,0">
                  <w:txbxContent>
                    <w:p w14:paraId="522EEEE2" w14:textId="77777777" w:rsidR="00211D75" w:rsidRDefault="00211D75">
                      <w:pPr>
                        <w:pStyle w:val="af0"/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  <w:r>
        <w:rPr>
          <w:bCs/>
          <w:sz w:val="28"/>
          <w:szCs w:val="28"/>
        </w:rPr>
        <w:t>УТВЕРЖДЕН</w:t>
      </w:r>
    </w:p>
    <w:p w14:paraId="61D884A6" w14:textId="77777777" w:rsidR="00211D75" w:rsidRDefault="00000000">
      <w:pPr>
        <w:ind w:firstLine="567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4A65CA64" w14:textId="77777777" w:rsidR="00211D75" w:rsidRDefault="00000000">
      <w:pPr>
        <w:ind w:firstLine="567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 округа</w:t>
      </w:r>
    </w:p>
    <w:p w14:paraId="3E12425C" w14:textId="67B7659B" w:rsidR="00211D75" w:rsidRDefault="00000000">
      <w:pPr>
        <w:ind w:firstLine="567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BA1F0F">
        <w:rPr>
          <w:bCs/>
          <w:sz w:val="28"/>
          <w:szCs w:val="28"/>
        </w:rPr>
        <w:t>_________________</w:t>
      </w:r>
      <w:r>
        <w:rPr>
          <w:bCs/>
          <w:sz w:val="28"/>
          <w:szCs w:val="28"/>
        </w:rPr>
        <w:t xml:space="preserve"> года № </w:t>
      </w:r>
      <w:r w:rsidR="00BA1F0F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-п</w:t>
      </w:r>
    </w:p>
    <w:p w14:paraId="5D8889B4" w14:textId="77777777" w:rsidR="00211D75" w:rsidRDefault="00000000">
      <w:pPr>
        <w:ind w:firstLine="567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5A17A6C4" w14:textId="77777777" w:rsidR="00211D75" w:rsidRDefault="00000000">
      <w:pPr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14:paraId="58658804" w14:textId="77777777" w:rsidR="00211D75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</w:t>
      </w:r>
      <w:bookmarkStart w:id="0" w:name="_GoBack1"/>
      <w:bookmarkEnd w:id="0"/>
      <w:r>
        <w:rPr>
          <w:b/>
          <w:bCs/>
          <w:sz w:val="28"/>
          <w:szCs w:val="28"/>
        </w:rPr>
        <w:t>консультативного Совета по вопросам межнациональных и межрелигиозных отношений</w:t>
      </w:r>
    </w:p>
    <w:p w14:paraId="4A1FE0FD" w14:textId="77777777" w:rsidR="00211D75" w:rsidRDefault="00211D75">
      <w:pPr>
        <w:ind w:firstLine="567"/>
        <w:jc w:val="center"/>
        <w:rPr>
          <w:sz w:val="28"/>
          <w:szCs w:val="28"/>
        </w:rPr>
      </w:pP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112"/>
        <w:gridCol w:w="6381"/>
      </w:tblGrid>
      <w:tr w:rsidR="00211D75" w14:paraId="6997EB79" w14:textId="77777777">
        <w:trPr>
          <w:trHeight w:val="289"/>
          <w:jc w:val="center"/>
        </w:trPr>
        <w:tc>
          <w:tcPr>
            <w:tcW w:w="3112" w:type="dxa"/>
          </w:tcPr>
          <w:p w14:paraId="44071417" w14:textId="77777777" w:rsidR="00211D75" w:rsidRDefault="00211D7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80" w:type="dxa"/>
          </w:tcPr>
          <w:p w14:paraId="5E9A8973" w14:textId="77777777" w:rsidR="00211D75" w:rsidRDefault="00211D7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11D75" w14:paraId="073C6E50" w14:textId="77777777">
        <w:trPr>
          <w:trHeight w:val="303"/>
          <w:jc w:val="center"/>
        </w:trPr>
        <w:tc>
          <w:tcPr>
            <w:tcW w:w="3112" w:type="dxa"/>
          </w:tcPr>
          <w:p w14:paraId="043173FA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</w:t>
            </w:r>
          </w:p>
        </w:tc>
        <w:tc>
          <w:tcPr>
            <w:tcW w:w="6380" w:type="dxa"/>
          </w:tcPr>
          <w:p w14:paraId="783AEA53" w14:textId="77777777" w:rsidR="00211D75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Топкинского муниципального округа</w:t>
            </w:r>
          </w:p>
        </w:tc>
      </w:tr>
      <w:tr w:rsidR="00211D75" w14:paraId="7AC50F18" w14:textId="77777777">
        <w:trPr>
          <w:trHeight w:val="289"/>
          <w:jc w:val="center"/>
        </w:trPr>
        <w:tc>
          <w:tcPr>
            <w:tcW w:w="9492" w:type="dxa"/>
            <w:gridSpan w:val="2"/>
          </w:tcPr>
          <w:p w14:paraId="3460A5CA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0A38419F" w14:textId="77777777">
        <w:trPr>
          <w:trHeight w:val="592"/>
          <w:jc w:val="center"/>
        </w:trPr>
        <w:tc>
          <w:tcPr>
            <w:tcW w:w="3112" w:type="dxa"/>
          </w:tcPr>
          <w:p w14:paraId="74E10E51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Совета</w:t>
            </w:r>
          </w:p>
        </w:tc>
        <w:tc>
          <w:tcPr>
            <w:tcW w:w="6380" w:type="dxa"/>
          </w:tcPr>
          <w:p w14:paraId="78EF2A57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социальным вопросам</w:t>
            </w:r>
          </w:p>
        </w:tc>
      </w:tr>
      <w:tr w:rsidR="00211D75" w14:paraId="710B8424" w14:textId="77777777">
        <w:trPr>
          <w:trHeight w:val="303"/>
          <w:jc w:val="center"/>
        </w:trPr>
        <w:tc>
          <w:tcPr>
            <w:tcW w:w="9492" w:type="dxa"/>
            <w:gridSpan w:val="2"/>
          </w:tcPr>
          <w:p w14:paraId="2B3A2789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5128539B" w14:textId="77777777">
        <w:trPr>
          <w:trHeight w:val="881"/>
          <w:jc w:val="center"/>
        </w:trPr>
        <w:tc>
          <w:tcPr>
            <w:tcW w:w="3112" w:type="dxa"/>
          </w:tcPr>
          <w:p w14:paraId="61D93CF5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Совета</w:t>
            </w:r>
          </w:p>
        </w:tc>
        <w:tc>
          <w:tcPr>
            <w:tcW w:w="6380" w:type="dxa"/>
          </w:tcPr>
          <w:p w14:paraId="660461C9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211D75" w14:paraId="27B68966" w14:textId="77777777">
        <w:trPr>
          <w:trHeight w:val="303"/>
          <w:jc w:val="center"/>
        </w:trPr>
        <w:tc>
          <w:tcPr>
            <w:tcW w:w="3112" w:type="dxa"/>
          </w:tcPr>
          <w:p w14:paraId="131C3741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380" w:type="dxa"/>
          </w:tcPr>
          <w:p w14:paraId="3C807934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45412389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20C1C8CD" w14:textId="77777777" w:rsidR="00211D75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Совета:</w:t>
            </w:r>
          </w:p>
        </w:tc>
      </w:tr>
      <w:tr w:rsidR="00211D75" w14:paraId="7C2AA6EC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6EFD080C" w14:textId="77777777" w:rsidR="00211D75" w:rsidRDefault="00211D7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1D75" w14:paraId="48CB8745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0B52A19A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Министерства внутренних дел Российской Федерации по Топкинскому муниципальному округу </w:t>
            </w:r>
            <w:bookmarkStart w:id="1" w:name="_Hlk135748134"/>
            <w:r>
              <w:rPr>
                <w:sz w:val="28"/>
                <w:szCs w:val="28"/>
              </w:rPr>
              <w:t>(по согласованию)</w:t>
            </w:r>
            <w:bookmarkEnd w:id="1"/>
          </w:p>
          <w:p w14:paraId="7C0E39C7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5BCA2879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43114532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отделения по вопросам миграции Отдела Министерства внутренних дел Российской Федерации по Топкинскому муниципальному округу (по согласованию)</w:t>
            </w:r>
          </w:p>
          <w:p w14:paraId="089874EC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4D873342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757F8046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образования администрации Топкинского муниципального округа</w:t>
            </w:r>
          </w:p>
          <w:p w14:paraId="3768E0DC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6260D076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56C654ED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социальной политике администрации Топкинского муниципального округа</w:t>
            </w:r>
          </w:p>
          <w:p w14:paraId="11B4DBCC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72635760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372A3747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методист муниципального бюджетного учреждения культуры «Централизованная клубная система Топкинского муниципального округа»</w:t>
            </w:r>
          </w:p>
          <w:p w14:paraId="699774A9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7C7A6265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681BF1DD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координации работы с правоохранительными органами и вопросам ГО и ЧС</w:t>
            </w:r>
          </w:p>
          <w:p w14:paraId="131A8C05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7A5B23B6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7E1DC0F0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Топкинского муниципального округа (руководитель </w:t>
            </w:r>
            <w:r>
              <w:rPr>
                <w:sz w:val="28"/>
                <w:szCs w:val="28"/>
              </w:rPr>
              <w:lastRenderedPageBreak/>
              <w:t>аппарата)</w:t>
            </w:r>
          </w:p>
          <w:p w14:paraId="567FA7F4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4DC14587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157608C9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благочинный Топкинского церковного округа, Настоятель Храма Преподобного Сергия Радонежского г.Топки (по согласованию)</w:t>
            </w:r>
          </w:p>
          <w:p w14:paraId="6C3BD0AC" w14:textId="77777777" w:rsidR="00211D75" w:rsidRDefault="00211D7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11D75" w14:paraId="17FA93D8" w14:textId="77777777">
        <w:trPr>
          <w:trHeight w:val="329"/>
          <w:jc w:val="center"/>
        </w:trPr>
        <w:tc>
          <w:tcPr>
            <w:tcW w:w="9492" w:type="dxa"/>
            <w:gridSpan w:val="2"/>
          </w:tcPr>
          <w:p w14:paraId="0A952D61" w14:textId="77777777" w:rsidR="00211D7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представитель национального народного чувашского фольклорного ансамбля «Цвет черемухи» сельского клуба д. Терёхино (по согласованию)</w:t>
            </w:r>
          </w:p>
        </w:tc>
      </w:tr>
    </w:tbl>
    <w:p w14:paraId="03068264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2BC4DD4B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3A6A4B1C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1AD038E1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4122E30F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726D8FB0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702E3996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38642A00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75AC1B3D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669DD9CF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50B9D4B5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0421FCEC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26F0A30E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78AC2833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7F8F1DBE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3074ED8C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10C9E084" w14:textId="77777777" w:rsidR="00211D75" w:rsidRDefault="00211D75">
      <w:pPr>
        <w:ind w:firstLine="567"/>
        <w:jc w:val="both"/>
        <w:rPr>
          <w:sz w:val="28"/>
          <w:szCs w:val="28"/>
        </w:rPr>
      </w:pPr>
    </w:p>
    <w:p w14:paraId="2BB6D476" w14:textId="77777777" w:rsidR="00211D75" w:rsidRDefault="00211D75">
      <w:pPr>
        <w:ind w:firstLine="567"/>
        <w:jc w:val="both"/>
        <w:rPr>
          <w:sz w:val="28"/>
          <w:szCs w:val="28"/>
        </w:rPr>
      </w:pPr>
    </w:p>
    <w:sectPr w:rsidR="00211D7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1133" w:bottom="1134" w:left="1701" w:header="720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F79F" w14:textId="77777777" w:rsidR="009838AE" w:rsidRDefault="009838AE">
      <w:r>
        <w:separator/>
      </w:r>
    </w:p>
  </w:endnote>
  <w:endnote w:type="continuationSeparator" w:id="0">
    <w:p w14:paraId="6582FF59" w14:textId="77777777" w:rsidR="009838AE" w:rsidRDefault="0098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1"/>
    <w:family w:val="roman"/>
    <w:pitch w:val="default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C924" w14:textId="77777777" w:rsidR="00211D75" w:rsidRDefault="00211D7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AC86D" w14:textId="77777777" w:rsidR="00211D75" w:rsidRDefault="00211D75">
    <w:pPr>
      <w:pStyle w:val="a9"/>
      <w:jc w:val="right"/>
    </w:pPr>
  </w:p>
  <w:p w14:paraId="6DF7DF74" w14:textId="77777777" w:rsidR="00211D75" w:rsidRDefault="00211D75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A9BCA" w14:textId="77777777" w:rsidR="009838AE" w:rsidRDefault="009838AE">
      <w:r>
        <w:separator/>
      </w:r>
    </w:p>
  </w:footnote>
  <w:footnote w:type="continuationSeparator" w:id="0">
    <w:p w14:paraId="5E87F2F8" w14:textId="77777777" w:rsidR="009838AE" w:rsidRDefault="00983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E204" w14:textId="77777777" w:rsidR="00211D75" w:rsidRDefault="00000000">
    <w:pPr>
      <w:pStyle w:val="a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7" behindDoc="0" locked="0" layoutInCell="0" allowOverlap="1" wp14:anchorId="4E8C565B" wp14:editId="78D9AF8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1156251" w14:textId="77777777" w:rsidR="00211D75" w:rsidRDefault="00000000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8C565B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45.15pt;margin-top:.05pt;width:6.05pt;height:13.8pt;z-index: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" o:allowincell="f" stroked="f">
              <v:fill opacity="0"/>
              <v:textbox style="mso-fit-shape-to-text:t" inset="0,0,0,0">
                <w:txbxContent>
                  <w:p w14:paraId="31156251" w14:textId="77777777" w:rsidR="00211D75" w:rsidRDefault="00000000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5D48F18" w14:textId="77777777" w:rsidR="00211D75" w:rsidRDefault="00211D7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906C8" w14:textId="77777777" w:rsidR="00211D75" w:rsidRDefault="00211D75">
    <w:pPr>
      <w:pStyle w:val="aa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363FD"/>
    <w:multiLevelType w:val="multilevel"/>
    <w:tmpl w:val="582AC2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9570A4"/>
    <w:multiLevelType w:val="multilevel"/>
    <w:tmpl w:val="1A58F2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07719283">
    <w:abstractNumId w:val="1"/>
  </w:num>
  <w:num w:numId="2" w16cid:durableId="46913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D75"/>
    <w:rsid w:val="00211D75"/>
    <w:rsid w:val="00274DA6"/>
    <w:rsid w:val="009838AE"/>
    <w:rsid w:val="00A149C1"/>
    <w:rsid w:val="00B0326F"/>
    <w:rsid w:val="00BA1F0F"/>
    <w:rsid w:val="00D4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1CDB"/>
  <w15:docId w15:val="{75952995-EF57-4968-81D3-97E156CD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qFormat/>
    <w:rPr>
      <w:rFonts w:ascii="Times New Roman" w:hAnsi="Times New Roman"/>
      <w:color w:val="000000"/>
      <w:sz w:val="24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a4">
    <w:name w:val="Нумерованный список Знак"/>
    <w:basedOn w:val="1"/>
    <w:link w:val="a"/>
    <w:qFormat/>
    <w:rPr>
      <w:rFonts w:ascii="Times New Roman" w:hAnsi="Times New Roman"/>
      <w:color w:val="000000"/>
      <w:sz w:val="24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styleId="a5">
    <w:name w:val="Placeholder Text"/>
    <w:basedOn w:val="a1"/>
    <w:link w:val="12"/>
    <w:qFormat/>
    <w:rPr>
      <w:color w:val="808080"/>
    </w:rPr>
  </w:style>
  <w:style w:type="character" w:customStyle="1" w:styleId="ConsNormal">
    <w:name w:val="ConsNormal"/>
    <w:link w:val="ConsNormal0"/>
    <w:qFormat/>
    <w:rPr>
      <w:rFonts w:ascii="Arial" w:hAnsi="Arial"/>
      <w:color w:val="000000"/>
      <w:sz w:val="20"/>
    </w:rPr>
  </w:style>
  <w:style w:type="character" w:customStyle="1" w:styleId="a6">
    <w:name w:val="Колонтитул"/>
    <w:basedOn w:val="1"/>
    <w:link w:val="a7"/>
    <w:qFormat/>
    <w:rPr>
      <w:rFonts w:ascii="Times New Roman" w:hAnsi="Times New Roman"/>
      <w:color w:val="000000"/>
      <w:sz w:val="24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a8">
    <w:name w:val="Нижний колонтитул Знак"/>
    <w:basedOn w:val="1"/>
    <w:link w:val="a9"/>
    <w:qFormat/>
    <w:rPr>
      <w:rFonts w:ascii="Times New Roman" w:hAnsi="Times New Roman"/>
      <w:color w:val="000000"/>
      <w:sz w:val="24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Normal1">
    <w:name w:val="Normal1"/>
    <w:link w:val="Normal10"/>
    <w:qFormat/>
    <w:rPr>
      <w:rFonts w:ascii="Times New Roman" w:hAnsi="Times New Roman"/>
      <w:color w:val="000000"/>
      <w:sz w:val="20"/>
    </w:rPr>
  </w:style>
  <w:style w:type="character" w:customStyle="1" w:styleId="13">
    <w:name w:val="Верхний колонтитул Знак1"/>
    <w:basedOn w:val="1"/>
    <w:link w:val="aa"/>
    <w:qFormat/>
    <w:rPr>
      <w:rFonts w:ascii="Times New Roman" w:hAnsi="Times New Roman"/>
      <w:color w:val="000000"/>
      <w:sz w:val="24"/>
    </w:rPr>
  </w:style>
  <w:style w:type="character" w:customStyle="1" w:styleId="ab">
    <w:name w:val="Текст примечания Знак"/>
    <w:basedOn w:val="1"/>
    <w:link w:val="ac"/>
    <w:qFormat/>
    <w:rPr>
      <w:rFonts w:ascii="Times New Roman" w:hAnsi="Times New Roman"/>
      <w:color w:val="000000"/>
      <w:sz w:val="20"/>
    </w:rPr>
  </w:style>
  <w:style w:type="character" w:customStyle="1" w:styleId="ad">
    <w:name w:val="Основной текст Знак"/>
    <w:basedOn w:val="1"/>
    <w:link w:val="ae"/>
    <w:qFormat/>
    <w:rPr>
      <w:rFonts w:ascii="Times New Roman" w:hAnsi="Times New Roman"/>
      <w:color w:val="000000"/>
      <w:sz w:val="24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f">
    <w:name w:val="Содержимое врезки"/>
    <w:basedOn w:val="1"/>
    <w:link w:val="af0"/>
    <w:qFormat/>
    <w:rPr>
      <w:rFonts w:ascii="Times New Roman" w:hAnsi="Times New Roman"/>
      <w:color w:val="000000"/>
      <w:sz w:val="24"/>
    </w:rPr>
  </w:style>
  <w:style w:type="character" w:customStyle="1" w:styleId="h1">
    <w:name w:val="h1"/>
    <w:basedOn w:val="1"/>
    <w:link w:val="h10"/>
    <w:qFormat/>
    <w:rPr>
      <w:rFonts w:ascii="Arial" w:hAnsi="Arial"/>
      <w:b/>
      <w:color w:val="000000"/>
      <w:sz w:val="31"/>
    </w:rPr>
  </w:style>
  <w:style w:type="character" w:customStyle="1" w:styleId="af1">
    <w:name w:val="Верхний колонтитул Знак"/>
    <w:link w:val="af2"/>
    <w:qFormat/>
    <w:rPr>
      <w:sz w:val="24"/>
    </w:rPr>
  </w:style>
  <w:style w:type="character" w:customStyle="1" w:styleId="af3">
    <w:name w:val="Название объекта Знак"/>
    <w:basedOn w:val="1"/>
    <w:link w:val="af4"/>
    <w:qFormat/>
    <w:rPr>
      <w:rFonts w:ascii="PT Astra Serif" w:hAnsi="PT Astra Serif"/>
      <w:i/>
      <w:color w:val="000000"/>
      <w:sz w:val="24"/>
    </w:rPr>
  </w:style>
  <w:style w:type="character" w:customStyle="1" w:styleId="14">
    <w:name w:val="Заголовок1"/>
    <w:basedOn w:val="1"/>
    <w:qFormat/>
    <w:rPr>
      <w:rFonts w:ascii="PT Astra Serif" w:hAnsi="PT Astra Serif"/>
      <w:color w:val="000000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33">
    <w:name w:val="Основной текст 3 Знак"/>
    <w:basedOn w:val="1"/>
    <w:link w:val="34"/>
    <w:qFormat/>
    <w:rPr>
      <w:rFonts w:ascii="Times New Roman" w:hAnsi="Times New Roman"/>
      <w:color w:val="000000"/>
      <w:sz w:val="20"/>
    </w:rPr>
  </w:style>
  <w:style w:type="character" w:customStyle="1" w:styleId="11">
    <w:name w:val="Заголовок 1 Знак"/>
    <w:basedOn w:val="1"/>
    <w:link w:val="10"/>
    <w:qFormat/>
    <w:rPr>
      <w:rFonts w:ascii="Arial" w:hAnsi="Arial"/>
      <w:b/>
      <w:color w:val="000000"/>
      <w:sz w:val="32"/>
    </w:rPr>
  </w:style>
  <w:style w:type="character" w:customStyle="1" w:styleId="-">
    <w:name w:val="Интернет-ссылка"/>
    <w:link w:val="15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af5">
    <w:name w:val="Рецензия Знак"/>
    <w:link w:val="af6"/>
    <w:qFormat/>
    <w:rPr>
      <w:rFonts w:ascii="Times New Roman" w:hAnsi="Times New Roman"/>
      <w:color w:val="000000"/>
      <w:sz w:val="24"/>
    </w:rPr>
  </w:style>
  <w:style w:type="character" w:customStyle="1" w:styleId="16">
    <w:name w:val="Оглавление 1 Знак"/>
    <w:link w:val="17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styleId="af7">
    <w:name w:val="annotation reference"/>
    <w:basedOn w:val="a1"/>
    <w:link w:val="18"/>
    <w:qFormat/>
    <w:rPr>
      <w:sz w:val="16"/>
    </w:rPr>
  </w:style>
  <w:style w:type="character" w:customStyle="1" w:styleId="af8">
    <w:name w:val="Текст выноски Знак"/>
    <w:basedOn w:val="1"/>
    <w:link w:val="af9"/>
    <w:qFormat/>
    <w:rPr>
      <w:rFonts w:ascii="Tahoma" w:hAnsi="Tahoma"/>
      <w:color w:val="000000"/>
      <w:sz w:val="16"/>
    </w:rPr>
  </w:style>
  <w:style w:type="character" w:customStyle="1" w:styleId="afa">
    <w:name w:val="Список Знак"/>
    <w:basedOn w:val="ad"/>
    <w:link w:val="afb"/>
    <w:qFormat/>
    <w:rPr>
      <w:rFonts w:ascii="PT Astra Serif" w:hAnsi="PT Astra Serif"/>
      <w:color w:val="000000"/>
      <w:sz w:val="24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styleId="afc">
    <w:name w:val="page number"/>
    <w:basedOn w:val="a1"/>
    <w:link w:val="19"/>
    <w:qFormat/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23">
    <w:name w:val="Основной текст 2 Знак"/>
    <w:basedOn w:val="1"/>
    <w:link w:val="24"/>
    <w:qFormat/>
    <w:rPr>
      <w:rFonts w:ascii="Times New Roman" w:hAnsi="Times New Roman"/>
      <w:color w:val="000000"/>
      <w:sz w:val="24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fd">
    <w:name w:val="Подзаголовок Знак"/>
    <w:link w:val="afe"/>
    <w:qFormat/>
    <w:rPr>
      <w:rFonts w:ascii="XO Thames" w:hAnsi="XO Thames"/>
      <w:i/>
      <w:sz w:val="24"/>
    </w:rPr>
  </w:style>
  <w:style w:type="character" w:customStyle="1" w:styleId="aff">
    <w:name w:val="Обычный (Интернет) Знак"/>
    <w:basedOn w:val="1"/>
    <w:link w:val="aff0"/>
    <w:qFormat/>
    <w:rPr>
      <w:rFonts w:ascii="Times New Roman" w:hAnsi="Times New Roman"/>
      <w:color w:val="000000"/>
      <w:sz w:val="24"/>
    </w:rPr>
  </w:style>
  <w:style w:type="character" w:customStyle="1" w:styleId="aff1">
    <w:name w:val="Указатель Знак"/>
    <w:basedOn w:val="1"/>
    <w:link w:val="aff2"/>
    <w:qFormat/>
    <w:rPr>
      <w:rFonts w:ascii="PT Astra Serif" w:hAnsi="PT Astra Serif"/>
      <w:color w:val="000000"/>
      <w:sz w:val="24"/>
    </w:rPr>
  </w:style>
  <w:style w:type="character" w:customStyle="1" w:styleId="aff3">
    <w:name w:val="Заголовок Знак"/>
    <w:link w:val="aff4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qFormat/>
    <w:rPr>
      <w:rFonts w:ascii="Arial" w:hAnsi="Arial"/>
      <w:b/>
      <w:color w:val="000000"/>
      <w:sz w:val="22"/>
    </w:rPr>
  </w:style>
  <w:style w:type="character" w:customStyle="1" w:styleId="aff5">
    <w:name w:val="Тема примечания Знак"/>
    <w:basedOn w:val="ab"/>
    <w:link w:val="aff6"/>
    <w:qFormat/>
    <w:rPr>
      <w:rFonts w:ascii="Times New Roman" w:hAnsi="Times New Roman"/>
      <w:b/>
      <w:color w:val="000000"/>
      <w:sz w:val="20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styleId="aff7">
    <w:name w:val="Emphasis"/>
    <w:link w:val="1a"/>
    <w:qFormat/>
    <w:rPr>
      <w:b/>
      <w:i w:val="0"/>
    </w:rPr>
  </w:style>
  <w:style w:type="paragraph" w:styleId="aff4">
    <w:name w:val="Title"/>
    <w:next w:val="ae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e">
    <w:name w:val="Body Text"/>
    <w:basedOn w:val="a0"/>
    <w:link w:val="ad"/>
    <w:pPr>
      <w:spacing w:after="120"/>
    </w:pPr>
  </w:style>
  <w:style w:type="paragraph" w:styleId="afb">
    <w:name w:val="List"/>
    <w:basedOn w:val="ae"/>
    <w:link w:val="afa"/>
    <w:rPr>
      <w:rFonts w:ascii="PT Astra Serif" w:hAnsi="PT Astra Serif"/>
    </w:rPr>
  </w:style>
  <w:style w:type="paragraph" w:styleId="af4">
    <w:name w:val="caption"/>
    <w:basedOn w:val="a0"/>
    <w:link w:val="af3"/>
    <w:qFormat/>
    <w:pPr>
      <w:spacing w:before="120" w:after="120"/>
    </w:pPr>
    <w:rPr>
      <w:rFonts w:ascii="PT Astra Serif" w:hAnsi="PT Astra Serif"/>
      <w:i/>
    </w:rPr>
  </w:style>
  <w:style w:type="paragraph" w:styleId="aff2">
    <w:name w:val="index heading"/>
    <w:basedOn w:val="a0"/>
    <w:link w:val="aff1"/>
    <w:qFormat/>
    <w:rPr>
      <w:rFonts w:ascii="PT Astra Serif" w:hAnsi="PT Astra Serif"/>
    </w:rPr>
  </w:style>
  <w:style w:type="paragraph" w:styleId="22">
    <w:name w:val="toc 2"/>
    <w:next w:val="a0"/>
    <w:link w:val="21"/>
    <w:uiPriority w:val="39"/>
    <w:pPr>
      <w:ind w:left="200"/>
    </w:pPr>
    <w:rPr>
      <w:rFonts w:ascii="XO Thames" w:hAnsi="XO Thames"/>
      <w:sz w:val="28"/>
    </w:rPr>
  </w:style>
  <w:style w:type="paragraph" w:styleId="a">
    <w:name w:val="List Number"/>
    <w:basedOn w:val="a0"/>
    <w:link w:val="a4"/>
    <w:qFormat/>
    <w:pPr>
      <w:numPr>
        <w:numId w:val="1"/>
      </w:numPr>
      <w:contextualSpacing/>
    </w:pPr>
  </w:style>
  <w:style w:type="paragraph" w:styleId="42">
    <w:name w:val="toc 4"/>
    <w:next w:val="a0"/>
    <w:link w:val="41"/>
    <w:uiPriority w:val="39"/>
    <w:pPr>
      <w:ind w:left="600"/>
    </w:pPr>
    <w:rPr>
      <w:rFonts w:ascii="XO Thames" w:hAnsi="XO Thames"/>
      <w:sz w:val="28"/>
    </w:rPr>
  </w:style>
  <w:style w:type="paragraph" w:customStyle="1" w:styleId="1b">
    <w:name w:val="Основной шрифт абзаца1"/>
    <w:qFormat/>
  </w:style>
  <w:style w:type="paragraph" w:customStyle="1" w:styleId="12">
    <w:name w:val="Замещающий текст1"/>
    <w:basedOn w:val="1b"/>
    <w:link w:val="a5"/>
    <w:qFormat/>
    <w:rPr>
      <w:color w:val="808080"/>
    </w:rPr>
  </w:style>
  <w:style w:type="paragraph" w:customStyle="1" w:styleId="ConsNormal0">
    <w:name w:val="ConsNormal"/>
    <w:link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a7">
    <w:name w:val="Колонтитул"/>
    <w:link w:val="a6"/>
    <w:qFormat/>
    <w:pPr>
      <w:jc w:val="both"/>
    </w:pPr>
    <w:rPr>
      <w:rFonts w:ascii="XO Thames" w:hAnsi="XO Thames"/>
    </w:rPr>
  </w:style>
  <w:style w:type="paragraph" w:styleId="60">
    <w:name w:val="toc 6"/>
    <w:next w:val="a0"/>
    <w:link w:val="6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0"/>
    <w:link w:val="7"/>
    <w:uiPriority w:val="39"/>
    <w:pPr>
      <w:ind w:left="1200"/>
    </w:pPr>
    <w:rPr>
      <w:rFonts w:ascii="XO Thames" w:hAnsi="XO Thames"/>
      <w:sz w:val="28"/>
    </w:rPr>
  </w:style>
  <w:style w:type="paragraph" w:styleId="a9">
    <w:name w:val="footer"/>
    <w:basedOn w:val="a0"/>
    <w:link w:val="a8"/>
    <w:pPr>
      <w:tabs>
        <w:tab w:val="center" w:pos="4677"/>
        <w:tab w:val="right" w:pos="9355"/>
      </w:tabs>
    </w:pPr>
  </w:style>
  <w:style w:type="paragraph" w:customStyle="1" w:styleId="Normal10">
    <w:name w:val="Normal1"/>
    <w:link w:val="Normal1"/>
    <w:qFormat/>
  </w:style>
  <w:style w:type="paragraph" w:styleId="aa">
    <w:name w:val="header"/>
    <w:basedOn w:val="a0"/>
    <w:link w:val="13"/>
    <w:pPr>
      <w:tabs>
        <w:tab w:val="center" w:pos="4677"/>
        <w:tab w:val="right" w:pos="9355"/>
      </w:tabs>
    </w:pPr>
  </w:style>
  <w:style w:type="paragraph" w:styleId="ac">
    <w:name w:val="annotation text"/>
    <w:basedOn w:val="a0"/>
    <w:link w:val="ab"/>
    <w:qFormat/>
    <w:rPr>
      <w:sz w:val="20"/>
    </w:rPr>
  </w:style>
  <w:style w:type="paragraph" w:styleId="32">
    <w:name w:val="toc 3"/>
    <w:next w:val="a0"/>
    <w:link w:val="31"/>
    <w:uiPriority w:val="39"/>
    <w:pPr>
      <w:ind w:left="400"/>
    </w:pPr>
    <w:rPr>
      <w:rFonts w:ascii="XO Thames" w:hAnsi="XO Thames"/>
      <w:sz w:val="28"/>
    </w:rPr>
  </w:style>
  <w:style w:type="paragraph" w:customStyle="1" w:styleId="af0">
    <w:name w:val="Содержимое врезки"/>
    <w:basedOn w:val="a0"/>
    <w:link w:val="af"/>
    <w:qFormat/>
  </w:style>
  <w:style w:type="paragraph" w:customStyle="1" w:styleId="h10">
    <w:name w:val="h1"/>
    <w:basedOn w:val="a0"/>
    <w:link w:val="h1"/>
    <w:qFormat/>
    <w:pPr>
      <w:spacing w:before="330" w:after="120"/>
      <w:jc w:val="both"/>
    </w:pPr>
    <w:rPr>
      <w:rFonts w:ascii="Arial" w:hAnsi="Arial"/>
      <w:b/>
      <w:sz w:val="31"/>
    </w:rPr>
  </w:style>
  <w:style w:type="paragraph" w:customStyle="1" w:styleId="af2">
    <w:name w:val="Верхний колонтитул Знак"/>
    <w:link w:val="af1"/>
    <w:qFormat/>
    <w:rPr>
      <w:sz w:val="24"/>
    </w:rPr>
  </w:style>
  <w:style w:type="paragraph" w:styleId="34">
    <w:name w:val="Body Text 3"/>
    <w:basedOn w:val="a0"/>
    <w:link w:val="33"/>
    <w:qFormat/>
    <w:pPr>
      <w:tabs>
        <w:tab w:val="left" w:pos="0"/>
      </w:tabs>
      <w:jc w:val="both"/>
    </w:pPr>
    <w:rPr>
      <w:sz w:val="20"/>
    </w:rPr>
  </w:style>
  <w:style w:type="paragraph" w:customStyle="1" w:styleId="15">
    <w:name w:val="Гиперссылка1"/>
    <w:link w:val="-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af6">
    <w:name w:val="Revision"/>
    <w:link w:val="af5"/>
    <w:qFormat/>
    <w:rPr>
      <w:sz w:val="24"/>
    </w:rPr>
  </w:style>
  <w:style w:type="paragraph" w:styleId="17">
    <w:name w:val="toc 1"/>
    <w:next w:val="a0"/>
    <w:link w:val="16"/>
    <w:uiPriority w:val="39"/>
    <w:rPr>
      <w:rFonts w:ascii="XO Thames" w:hAnsi="XO Thames"/>
      <w:b/>
      <w:sz w:val="28"/>
    </w:rPr>
  </w:style>
  <w:style w:type="paragraph" w:customStyle="1" w:styleId="18">
    <w:name w:val="Знак примечания1"/>
    <w:basedOn w:val="1b"/>
    <w:link w:val="af7"/>
    <w:qFormat/>
    <w:rPr>
      <w:sz w:val="16"/>
    </w:rPr>
  </w:style>
  <w:style w:type="paragraph" w:styleId="af9">
    <w:name w:val="Balloon Text"/>
    <w:basedOn w:val="a0"/>
    <w:link w:val="af8"/>
    <w:qFormat/>
    <w:rPr>
      <w:rFonts w:ascii="Tahoma" w:hAnsi="Tahoma"/>
      <w:sz w:val="16"/>
    </w:rPr>
  </w:style>
  <w:style w:type="paragraph" w:styleId="90">
    <w:name w:val="toc 9"/>
    <w:next w:val="a0"/>
    <w:link w:val="9"/>
    <w:uiPriority w:val="39"/>
    <w:pPr>
      <w:ind w:left="1600"/>
    </w:pPr>
    <w:rPr>
      <w:rFonts w:ascii="XO Thames" w:hAnsi="XO Thames"/>
      <w:sz w:val="28"/>
    </w:rPr>
  </w:style>
  <w:style w:type="paragraph" w:customStyle="1" w:styleId="19">
    <w:name w:val="Номер страницы1"/>
    <w:basedOn w:val="1b"/>
    <w:link w:val="afc"/>
    <w:qFormat/>
  </w:style>
  <w:style w:type="paragraph" w:styleId="80">
    <w:name w:val="toc 8"/>
    <w:next w:val="a0"/>
    <w:link w:val="8"/>
    <w:uiPriority w:val="39"/>
    <w:pPr>
      <w:ind w:left="1400"/>
    </w:pPr>
    <w:rPr>
      <w:rFonts w:ascii="XO Thames" w:hAnsi="XO Thames"/>
      <w:sz w:val="28"/>
    </w:rPr>
  </w:style>
  <w:style w:type="paragraph" w:styleId="24">
    <w:name w:val="Body Text 2"/>
    <w:basedOn w:val="a0"/>
    <w:link w:val="23"/>
    <w:qFormat/>
    <w:pPr>
      <w:spacing w:after="120" w:line="480" w:lineRule="auto"/>
    </w:pPr>
  </w:style>
  <w:style w:type="paragraph" w:styleId="52">
    <w:name w:val="toc 5"/>
    <w:next w:val="a0"/>
    <w:link w:val="51"/>
    <w:uiPriority w:val="39"/>
    <w:pPr>
      <w:ind w:left="800"/>
    </w:pPr>
    <w:rPr>
      <w:rFonts w:ascii="XO Thames" w:hAnsi="XO Thames"/>
      <w:sz w:val="28"/>
    </w:rPr>
  </w:style>
  <w:style w:type="paragraph" w:styleId="afe">
    <w:name w:val="Subtitle"/>
    <w:next w:val="a0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f0">
    <w:name w:val="Normal (Web)"/>
    <w:basedOn w:val="a0"/>
    <w:link w:val="aff"/>
    <w:qFormat/>
    <w:pPr>
      <w:spacing w:beforeAutospacing="1" w:afterAutospacing="1"/>
    </w:pPr>
  </w:style>
  <w:style w:type="paragraph" w:styleId="aff6">
    <w:name w:val="annotation subject"/>
    <w:basedOn w:val="ac"/>
    <w:next w:val="ac"/>
    <w:link w:val="aff5"/>
    <w:qFormat/>
    <w:rPr>
      <w:b/>
    </w:rPr>
  </w:style>
  <w:style w:type="paragraph" w:customStyle="1" w:styleId="1a">
    <w:name w:val="Выделение1"/>
    <w:link w:val="aff7"/>
    <w:qFormat/>
    <w:rPr>
      <w:b/>
    </w:rPr>
  </w:style>
  <w:style w:type="table" w:styleId="aff8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ravo-search.minjust.ru/bigs/showDocument.html?id=B8BA12AF-D919-434A-A82D-869751F974C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B8DF4BA3-6141-4B82-A3AB-F6DED2BDB36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pravo-search.minjust.ru/bigs/showDocument.html?id=B8DF4BA3-6141-4B82-A3AB-F6DED2BDB3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6784C8D4-910A-437B-933F-8BB7A07F80A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7</cp:revision>
  <dcterms:created xsi:type="dcterms:W3CDTF">2025-04-29T08:53:00Z</dcterms:created>
  <dcterms:modified xsi:type="dcterms:W3CDTF">2025-05-06T06:18:00Z</dcterms:modified>
  <dc:language>ru-RU</dc:language>
</cp:coreProperties>
</file>