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DC0A" w14:textId="77777777" w:rsidR="00867599" w:rsidRDefault="00867599">
      <w:pPr>
        <w:pStyle w:val="a5"/>
        <w:spacing w:before="11"/>
        <w:jc w:val="left"/>
        <w:rPr>
          <w:sz w:val="28"/>
        </w:rPr>
      </w:pPr>
    </w:p>
    <w:p w14:paraId="267362FF" w14:textId="77777777" w:rsidR="00867599" w:rsidRDefault="00FE35F0">
      <w:pPr>
        <w:widowControl/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2BAB789B" wp14:editId="6C3EA6AD">
            <wp:extent cx="685800" cy="8477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 l="-105" t="-85" r="-105" b="-85"/>
                    <a:stretch/>
                  </pic:blipFill>
                  <pic:spPr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991C0" w14:textId="77777777" w:rsidR="00867599" w:rsidRDefault="00FE35F0">
      <w:pPr>
        <w:widowControl/>
        <w:jc w:val="center"/>
        <w:rPr>
          <w:sz w:val="20"/>
        </w:rPr>
      </w:pPr>
      <w:r>
        <w:rPr>
          <w:b/>
          <w:sz w:val="36"/>
        </w:rPr>
        <w:t>Российская Федерация</w:t>
      </w:r>
    </w:p>
    <w:p w14:paraId="0B4946AC" w14:textId="77777777" w:rsidR="00867599" w:rsidRDefault="00FE35F0">
      <w:pPr>
        <w:widowControl/>
        <w:jc w:val="center"/>
        <w:rPr>
          <w:sz w:val="20"/>
        </w:rPr>
      </w:pPr>
      <w:r>
        <w:rPr>
          <w:b/>
          <w:sz w:val="28"/>
        </w:rPr>
        <w:t>КЕМЕРОВСКАЯ ОБЛАСТЬ - КУЗБАСС</w:t>
      </w:r>
    </w:p>
    <w:p w14:paraId="1528F8BF" w14:textId="77777777" w:rsidR="00867599" w:rsidRDefault="00FE35F0">
      <w:pPr>
        <w:widowControl/>
        <w:jc w:val="center"/>
        <w:rPr>
          <w:sz w:val="20"/>
        </w:rPr>
      </w:pPr>
      <w:r>
        <w:rPr>
          <w:b/>
          <w:sz w:val="36"/>
        </w:rPr>
        <w:t>Топкинский муниципальный округ</w:t>
      </w:r>
    </w:p>
    <w:p w14:paraId="5FDB7D12" w14:textId="77777777" w:rsidR="00867599" w:rsidRDefault="00FE35F0">
      <w:pPr>
        <w:widowControl/>
        <w:jc w:val="center"/>
        <w:rPr>
          <w:sz w:val="20"/>
        </w:rPr>
      </w:pPr>
      <w:r>
        <w:rPr>
          <w:b/>
          <w:sz w:val="28"/>
        </w:rPr>
        <w:t xml:space="preserve">АДМИНИСТРАЦИЯ </w:t>
      </w:r>
    </w:p>
    <w:p w14:paraId="0259F289" w14:textId="77777777" w:rsidR="00867599" w:rsidRDefault="00FE35F0">
      <w:pPr>
        <w:widowControl/>
        <w:jc w:val="center"/>
        <w:rPr>
          <w:sz w:val="20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4FBA20D3" w14:textId="77777777" w:rsidR="00867599" w:rsidRDefault="00FE35F0">
      <w:pPr>
        <w:keepNext/>
        <w:widowControl/>
        <w:tabs>
          <w:tab w:val="left" w:pos="0"/>
        </w:tabs>
        <w:jc w:val="center"/>
        <w:outlineLvl w:val="0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328A1B31" w14:textId="77777777" w:rsidR="00867599" w:rsidRDefault="00867599">
      <w:pPr>
        <w:widowControl/>
        <w:jc w:val="center"/>
        <w:rPr>
          <w:b/>
          <w:sz w:val="28"/>
        </w:rPr>
      </w:pPr>
    </w:p>
    <w:p w14:paraId="7741FDCA" w14:textId="77777777" w:rsidR="00867599" w:rsidRDefault="00867599">
      <w:pPr>
        <w:widowControl/>
        <w:rPr>
          <w:b/>
          <w:sz w:val="28"/>
        </w:rPr>
      </w:pPr>
    </w:p>
    <w:p w14:paraId="39B22A2A" w14:textId="6881801C" w:rsidR="00867599" w:rsidRDefault="00FE35F0">
      <w:pPr>
        <w:widowControl/>
        <w:jc w:val="center"/>
        <w:rPr>
          <w:sz w:val="20"/>
        </w:rPr>
      </w:pPr>
      <w:r>
        <w:rPr>
          <w:b/>
          <w:sz w:val="28"/>
        </w:rPr>
        <w:t xml:space="preserve">от </w:t>
      </w:r>
      <w:r w:rsidR="00B17071">
        <w:rPr>
          <w:b/>
          <w:sz w:val="28"/>
        </w:rPr>
        <w:t>_____________</w:t>
      </w:r>
      <w:r>
        <w:rPr>
          <w:b/>
          <w:sz w:val="28"/>
        </w:rPr>
        <w:t xml:space="preserve"> 2025 года № </w:t>
      </w:r>
      <w:r w:rsidR="00B17071">
        <w:rPr>
          <w:b/>
          <w:sz w:val="28"/>
        </w:rPr>
        <w:t>________</w:t>
      </w:r>
      <w:r>
        <w:rPr>
          <w:b/>
          <w:sz w:val="28"/>
        </w:rPr>
        <w:t>-п</w:t>
      </w:r>
    </w:p>
    <w:p w14:paraId="030869CC" w14:textId="77777777" w:rsidR="00867599" w:rsidRDefault="00FE35F0">
      <w:pPr>
        <w:widowControl/>
        <w:jc w:val="center"/>
        <w:rPr>
          <w:sz w:val="20"/>
        </w:rPr>
      </w:pPr>
      <w:r>
        <w:rPr>
          <w:b/>
          <w:sz w:val="28"/>
        </w:rPr>
        <w:t>г. Топки</w:t>
      </w:r>
    </w:p>
    <w:p w14:paraId="74CF7718" w14:textId="77777777" w:rsidR="00867599" w:rsidRDefault="00867599">
      <w:pPr>
        <w:pStyle w:val="a5"/>
        <w:spacing w:before="10"/>
        <w:jc w:val="left"/>
        <w:rPr>
          <w:b/>
          <w:sz w:val="28"/>
        </w:rPr>
      </w:pPr>
    </w:p>
    <w:p w14:paraId="5618D891" w14:textId="77777777" w:rsidR="00867599" w:rsidRDefault="00FE35F0" w:rsidP="00FE35F0">
      <w:pPr>
        <w:pStyle w:val="a5"/>
        <w:ind w:left="277" w:right="87"/>
        <w:jc w:val="center"/>
        <w:rPr>
          <w:b/>
          <w:color w:val="262626"/>
          <w:sz w:val="28"/>
        </w:rPr>
      </w:pPr>
      <w:bookmarkStart w:id="0" w:name="_Hlk100648848"/>
      <w:r>
        <w:rPr>
          <w:b/>
          <w:color w:val="262626"/>
          <w:sz w:val="28"/>
        </w:rPr>
        <w:t>О внесении изменений в постановление администрации Топкинского муниципального округа от 03.06.2024 № 916-п «Об</w:t>
      </w:r>
      <w:r>
        <w:rPr>
          <w:b/>
          <w:color w:val="262626"/>
          <w:spacing w:val="-9"/>
          <w:sz w:val="28"/>
        </w:rPr>
        <w:t xml:space="preserve"> </w:t>
      </w:r>
      <w:r>
        <w:rPr>
          <w:b/>
          <w:color w:val="232323"/>
          <w:sz w:val="28"/>
        </w:rPr>
        <w:t>установлении</w:t>
      </w:r>
      <w:r>
        <w:rPr>
          <w:b/>
          <w:color w:val="232323"/>
          <w:spacing w:val="12"/>
          <w:sz w:val="28"/>
        </w:rPr>
        <w:t xml:space="preserve"> </w:t>
      </w:r>
      <w:r>
        <w:rPr>
          <w:b/>
          <w:color w:val="181818"/>
          <w:sz w:val="28"/>
        </w:rPr>
        <w:t xml:space="preserve">размера </w:t>
      </w:r>
      <w:r>
        <w:rPr>
          <w:b/>
          <w:color w:val="1C1C1C"/>
          <w:sz w:val="28"/>
        </w:rPr>
        <w:t>платы,</w:t>
      </w:r>
      <w:r>
        <w:rPr>
          <w:b/>
          <w:color w:val="1C1C1C"/>
          <w:spacing w:val="-5"/>
          <w:sz w:val="28"/>
        </w:rPr>
        <w:t xml:space="preserve"> </w:t>
      </w:r>
      <w:r>
        <w:rPr>
          <w:b/>
          <w:color w:val="1F1F1F"/>
          <w:sz w:val="28"/>
        </w:rPr>
        <w:t>взимаемой</w:t>
      </w:r>
      <w:r>
        <w:rPr>
          <w:b/>
          <w:color w:val="1F1F1F"/>
          <w:spacing w:val="-3"/>
          <w:sz w:val="28"/>
        </w:rPr>
        <w:t xml:space="preserve"> </w:t>
      </w:r>
      <w:r>
        <w:rPr>
          <w:b/>
          <w:color w:val="242424"/>
          <w:sz w:val="28"/>
        </w:rPr>
        <w:t>с</w:t>
      </w:r>
      <w:r>
        <w:rPr>
          <w:b/>
          <w:color w:val="242424"/>
          <w:spacing w:val="-3"/>
          <w:sz w:val="28"/>
        </w:rPr>
        <w:t xml:space="preserve"> </w:t>
      </w:r>
      <w:r>
        <w:rPr>
          <w:b/>
          <w:color w:val="232323"/>
          <w:sz w:val="28"/>
        </w:rPr>
        <w:t xml:space="preserve">родителей </w:t>
      </w:r>
      <w:r>
        <w:rPr>
          <w:b/>
          <w:color w:val="181818"/>
          <w:sz w:val="28"/>
        </w:rPr>
        <w:t xml:space="preserve">(законных </w:t>
      </w:r>
      <w:r>
        <w:rPr>
          <w:b/>
          <w:color w:val="1A1A1A"/>
          <w:sz w:val="28"/>
        </w:rPr>
        <w:t xml:space="preserve">представителей) </w:t>
      </w:r>
      <w:r>
        <w:rPr>
          <w:b/>
          <w:color w:val="242424"/>
          <w:sz w:val="28"/>
        </w:rPr>
        <w:t xml:space="preserve">за </w:t>
      </w:r>
      <w:r>
        <w:rPr>
          <w:b/>
          <w:color w:val="1A1A1A"/>
          <w:sz w:val="28"/>
        </w:rPr>
        <w:t xml:space="preserve">присмотр </w:t>
      </w:r>
      <w:r>
        <w:rPr>
          <w:b/>
          <w:color w:val="262626"/>
          <w:sz w:val="28"/>
        </w:rPr>
        <w:t xml:space="preserve">и </w:t>
      </w:r>
      <w:r>
        <w:rPr>
          <w:b/>
          <w:color w:val="242424"/>
          <w:sz w:val="28"/>
        </w:rPr>
        <w:t xml:space="preserve">уход </w:t>
      </w:r>
      <w:r>
        <w:rPr>
          <w:b/>
          <w:color w:val="1F1F1F"/>
          <w:sz w:val="28"/>
        </w:rPr>
        <w:t xml:space="preserve">за </w:t>
      </w:r>
      <w:r>
        <w:rPr>
          <w:b/>
          <w:color w:val="1C1C1C"/>
          <w:sz w:val="28"/>
        </w:rPr>
        <w:t xml:space="preserve">детьми, </w:t>
      </w:r>
      <w:r>
        <w:rPr>
          <w:b/>
          <w:color w:val="1A1A1A"/>
          <w:sz w:val="28"/>
        </w:rPr>
        <w:t xml:space="preserve">осваивающими </w:t>
      </w:r>
      <w:r>
        <w:rPr>
          <w:b/>
          <w:color w:val="181818"/>
          <w:sz w:val="28"/>
        </w:rPr>
        <w:t xml:space="preserve">образовательную </w:t>
      </w:r>
      <w:r>
        <w:rPr>
          <w:b/>
          <w:color w:val="1C1C1C"/>
          <w:sz w:val="28"/>
        </w:rPr>
        <w:t xml:space="preserve">программу </w:t>
      </w:r>
      <w:r>
        <w:rPr>
          <w:b/>
          <w:color w:val="161616"/>
          <w:sz w:val="28"/>
        </w:rPr>
        <w:t xml:space="preserve">дошкольного </w:t>
      </w:r>
      <w:r>
        <w:rPr>
          <w:b/>
          <w:color w:val="1D1D1D"/>
          <w:sz w:val="28"/>
        </w:rPr>
        <w:t>образования</w:t>
      </w:r>
      <w:r>
        <w:rPr>
          <w:b/>
          <w:color w:val="1D1D1D"/>
          <w:spacing w:val="40"/>
          <w:sz w:val="28"/>
        </w:rPr>
        <w:t xml:space="preserve"> </w:t>
      </w:r>
      <w:r>
        <w:rPr>
          <w:b/>
          <w:color w:val="212121"/>
          <w:sz w:val="28"/>
        </w:rPr>
        <w:t xml:space="preserve">в </w:t>
      </w:r>
      <w:r>
        <w:rPr>
          <w:b/>
          <w:color w:val="1C1C1C"/>
          <w:sz w:val="28"/>
        </w:rPr>
        <w:t xml:space="preserve">организациях, осуществляющих </w:t>
      </w:r>
      <w:r>
        <w:rPr>
          <w:b/>
          <w:color w:val="1D1D1D"/>
          <w:sz w:val="28"/>
        </w:rPr>
        <w:t xml:space="preserve">образовательную </w:t>
      </w:r>
      <w:r>
        <w:rPr>
          <w:b/>
          <w:color w:val="1F1F1F"/>
          <w:sz w:val="28"/>
        </w:rPr>
        <w:t xml:space="preserve">деятельность </w:t>
      </w:r>
      <w:r>
        <w:rPr>
          <w:b/>
          <w:color w:val="1D1D1D"/>
          <w:sz w:val="28"/>
        </w:rPr>
        <w:t xml:space="preserve">на </w:t>
      </w:r>
      <w:r>
        <w:rPr>
          <w:b/>
          <w:color w:val="1F1F1F"/>
          <w:sz w:val="28"/>
        </w:rPr>
        <w:t xml:space="preserve">территории </w:t>
      </w:r>
      <w:r>
        <w:rPr>
          <w:b/>
          <w:color w:val="232323"/>
          <w:sz w:val="28"/>
        </w:rPr>
        <w:t xml:space="preserve">Топкинского </w:t>
      </w:r>
      <w:r>
        <w:rPr>
          <w:b/>
          <w:color w:val="1A1A1A"/>
          <w:sz w:val="28"/>
        </w:rPr>
        <w:t xml:space="preserve">муниципального </w:t>
      </w:r>
      <w:r>
        <w:rPr>
          <w:b/>
          <w:color w:val="1F1F1F"/>
          <w:sz w:val="28"/>
        </w:rPr>
        <w:t>округа»</w:t>
      </w:r>
      <w:bookmarkEnd w:id="0"/>
    </w:p>
    <w:p w14:paraId="12392565" w14:textId="77777777" w:rsidR="00867599" w:rsidRDefault="00867599">
      <w:pPr>
        <w:pStyle w:val="a5"/>
        <w:jc w:val="left"/>
        <w:rPr>
          <w:sz w:val="22"/>
        </w:rPr>
      </w:pPr>
    </w:p>
    <w:p w14:paraId="355C4AB1" w14:textId="77777777" w:rsidR="00867599" w:rsidRDefault="00FE35F0" w:rsidP="00FE35F0">
      <w:pPr>
        <w:pStyle w:val="a5"/>
        <w:ind w:firstLine="709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Федеральным законом от</w:t>
      </w:r>
      <w:r>
        <w:rPr>
          <w:spacing w:val="-10"/>
          <w:sz w:val="28"/>
        </w:rPr>
        <w:t xml:space="preserve"> </w:t>
      </w:r>
      <w:r>
        <w:rPr>
          <w:sz w:val="28"/>
        </w:rPr>
        <w:t>06.10.2003 №</w:t>
      </w:r>
      <w:r>
        <w:rPr>
          <w:spacing w:val="36"/>
          <w:sz w:val="28"/>
        </w:rPr>
        <w:t xml:space="preserve"> </w:t>
      </w:r>
      <w:r>
        <w:rPr>
          <w:sz w:val="28"/>
        </w:rPr>
        <w:t>1З1-ФЗ</w:t>
      </w:r>
      <w:r>
        <w:rPr>
          <w:spacing w:val="-1"/>
          <w:sz w:val="28"/>
        </w:rPr>
        <w:t xml:space="preserve"> </w:t>
      </w:r>
      <w:r>
        <w:rPr>
          <w:sz w:val="28"/>
        </w:rPr>
        <w:t>«Об общих принципах  организации местного самоуправления в Российской Федерации», статьей 65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Федерального закона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29.12.2012 №</w:t>
      </w:r>
      <w:r>
        <w:rPr>
          <w:spacing w:val="25"/>
          <w:sz w:val="28"/>
        </w:rPr>
        <w:t xml:space="preserve"> </w:t>
      </w:r>
      <w:r>
        <w:rPr>
          <w:sz w:val="28"/>
        </w:rPr>
        <w:t>273-ФЗ «Об образовании в Российской Федерации», постановлением</w:t>
      </w:r>
      <w:r>
        <w:rPr>
          <w:spacing w:val="40"/>
          <w:sz w:val="28"/>
        </w:rPr>
        <w:t xml:space="preserve"> П</w:t>
      </w:r>
      <w:r>
        <w:rPr>
          <w:sz w:val="28"/>
        </w:rPr>
        <w:t>равительства Кемеровской области – Кузбасса от 24.06.2025 № 382 «О внесении изменений в постановление Коллегии Администрации Кемеровской области от 01.02.2016 № 33 «Об установлении максимального размера родительской платы за присмотр и уход за детьми в государственных и муниципальных образовательных организациях для каждого муниципального образования в зависимости от условий присмотра и ухода за детьми», законом Кемеровской области - Кузбасс от 27.10.2022 №115-ОЗ «О мерах социальной поддержки семей граждан, принимающих участие в специальной военной операции», постановлением Губернатора Кемеровской области – Кузбасса от 10.10.2022 №92-пг «О дополнительных мерах социальной поддержки семей граждан, призванных на военную службу по мобилизации»:</w:t>
      </w:r>
    </w:p>
    <w:p w14:paraId="30AA2837" w14:textId="77777777" w:rsidR="00867599" w:rsidRDefault="00FE35F0" w:rsidP="00FE35F0">
      <w:pPr>
        <w:pStyle w:val="a5"/>
        <w:ind w:firstLine="709"/>
        <w:rPr>
          <w:sz w:val="28"/>
        </w:rPr>
      </w:pPr>
      <w:r>
        <w:rPr>
          <w:sz w:val="28"/>
        </w:rPr>
        <w:t>1. Внести в</w:t>
      </w:r>
      <w:r>
        <w:rPr>
          <w:b/>
          <w:sz w:val="28"/>
        </w:rPr>
        <w:t xml:space="preserve"> </w:t>
      </w:r>
      <w:r>
        <w:rPr>
          <w:sz w:val="28"/>
        </w:rPr>
        <w:t>постановление администрации Топкинского муниципального округа от 03.06.2024 № 916-п «Об</w:t>
      </w:r>
      <w:r>
        <w:rPr>
          <w:spacing w:val="-9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12"/>
          <w:sz w:val="28"/>
        </w:rPr>
        <w:t xml:space="preserve"> </w:t>
      </w:r>
      <w:r>
        <w:rPr>
          <w:sz w:val="28"/>
        </w:rPr>
        <w:t>размера платы,</w:t>
      </w:r>
      <w:r>
        <w:rPr>
          <w:spacing w:val="-5"/>
          <w:sz w:val="28"/>
        </w:rPr>
        <w:t xml:space="preserve"> </w:t>
      </w:r>
      <w:r>
        <w:rPr>
          <w:sz w:val="28"/>
        </w:rPr>
        <w:t>взимаемой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 (законных представителей) за присмотр и уход за детьми, осваивающими образовательную программу дошкольного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 организациях, осуществляющих образовательную деятельность на территории Топкинского муниципального округа» следующие изменения:</w:t>
      </w:r>
    </w:p>
    <w:p w14:paraId="0AD59D80" w14:textId="77777777" w:rsidR="00867599" w:rsidRDefault="00FE35F0" w:rsidP="00FE35F0">
      <w:pPr>
        <w:pStyle w:val="ListParagraph1"/>
        <w:tabs>
          <w:tab w:val="left" w:pos="142"/>
          <w:tab w:val="left" w:pos="851"/>
        </w:tabs>
        <w:ind w:left="0" w:firstLine="709"/>
        <w:rPr>
          <w:sz w:val="28"/>
        </w:rPr>
      </w:pPr>
      <w:r>
        <w:rPr>
          <w:sz w:val="28"/>
        </w:rPr>
        <w:t xml:space="preserve">1.1. Подпункты 1.1. и 1.2. пункта 1 постановления изложить в новой </w:t>
      </w:r>
      <w:r>
        <w:rPr>
          <w:sz w:val="28"/>
        </w:rPr>
        <w:lastRenderedPageBreak/>
        <w:t>редакции:</w:t>
      </w:r>
    </w:p>
    <w:p w14:paraId="4007F0F8" w14:textId="77777777" w:rsidR="00867599" w:rsidRDefault="00FE35F0" w:rsidP="00FE35F0">
      <w:pPr>
        <w:tabs>
          <w:tab w:val="left" w:pos="142"/>
          <w:tab w:val="left" w:pos="604"/>
        </w:tabs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«1.1. </w:t>
      </w:r>
      <w:bookmarkStart w:id="1" w:name="_Hlk159230635"/>
      <w:r>
        <w:rPr>
          <w:sz w:val="28"/>
          <w:highlight w:val="white"/>
        </w:rPr>
        <w:t>Организации, реализующие, образовательную программу дошкольного образования, расположенные на территории города Топки – 3023 рублей в месяц с 01.08.2025.</w:t>
      </w:r>
      <w:bookmarkEnd w:id="1"/>
    </w:p>
    <w:p w14:paraId="0BB44026" w14:textId="77777777" w:rsidR="00867599" w:rsidRDefault="00FE35F0" w:rsidP="00FE35F0">
      <w:pPr>
        <w:tabs>
          <w:tab w:val="left" w:pos="604"/>
        </w:tabs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ab/>
        <w:t>1.2. Организации, реализующие, образовательную программу дошкольного образования, расположенные на территории Топкинского муниципального округа, за исключением города Топки – 2186 рублей в месяц с 01.08.2025.».</w:t>
      </w:r>
    </w:p>
    <w:p w14:paraId="1D0DB46B" w14:textId="77777777" w:rsidR="00867599" w:rsidRDefault="00FE35F0" w:rsidP="00FE35F0">
      <w:pPr>
        <w:widowControl/>
        <w:ind w:firstLine="709"/>
        <w:jc w:val="both"/>
        <w:rPr>
          <w:sz w:val="28"/>
        </w:rPr>
      </w:pPr>
      <w:r>
        <w:rPr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1CF32B5" w14:textId="77777777" w:rsidR="00867599" w:rsidRDefault="00FE35F0" w:rsidP="00FE35F0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</w:rPr>
        <w:t>Т.Н.Смыкову</w:t>
      </w:r>
      <w:proofErr w:type="spellEnd"/>
      <w:r>
        <w:rPr>
          <w:sz w:val="28"/>
        </w:rPr>
        <w:t>.</w:t>
      </w:r>
    </w:p>
    <w:p w14:paraId="74D90851" w14:textId="77777777" w:rsidR="00867599" w:rsidRDefault="00FE35F0" w:rsidP="00FE35F0">
      <w:pPr>
        <w:widowControl/>
        <w:ind w:firstLine="709"/>
        <w:jc w:val="both"/>
        <w:rPr>
          <w:sz w:val="28"/>
        </w:rPr>
      </w:pPr>
      <w:r>
        <w:rPr>
          <w:sz w:val="28"/>
        </w:rPr>
        <w:t>4. Постановление вступает в силу после официального обнародования.</w:t>
      </w:r>
    </w:p>
    <w:p w14:paraId="4520FEF7" w14:textId="77777777" w:rsidR="00867599" w:rsidRDefault="00867599">
      <w:pPr>
        <w:pStyle w:val="a5"/>
        <w:spacing w:line="276" w:lineRule="auto"/>
        <w:jc w:val="left"/>
        <w:rPr>
          <w:sz w:val="28"/>
        </w:rPr>
      </w:pPr>
    </w:p>
    <w:p w14:paraId="1DE2272B" w14:textId="77777777" w:rsidR="00867599" w:rsidRDefault="00867599">
      <w:pPr>
        <w:pStyle w:val="a5"/>
        <w:spacing w:before="8" w:line="276" w:lineRule="auto"/>
        <w:jc w:val="left"/>
        <w:rPr>
          <w:sz w:val="28"/>
        </w:rPr>
      </w:pPr>
    </w:p>
    <w:p w14:paraId="08056382" w14:textId="77777777" w:rsidR="00867599" w:rsidRDefault="00FE35F0" w:rsidP="00FE35F0">
      <w:pPr>
        <w:pStyle w:val="a5"/>
        <w:spacing w:line="276" w:lineRule="auto"/>
        <w:rPr>
          <w:sz w:val="28"/>
        </w:rPr>
      </w:pPr>
      <w:r>
        <w:rPr>
          <w:sz w:val="28"/>
        </w:rPr>
        <w:t>Глава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Топкинского</w:t>
      </w:r>
    </w:p>
    <w:p w14:paraId="51C71F42" w14:textId="77777777" w:rsidR="00867599" w:rsidRDefault="00FE35F0" w:rsidP="00FE35F0">
      <w:pPr>
        <w:pStyle w:val="a5"/>
        <w:tabs>
          <w:tab w:val="left" w:pos="5403"/>
        </w:tabs>
        <w:spacing w:line="276" w:lineRule="auto"/>
        <w:rPr>
          <w:sz w:val="28"/>
        </w:rPr>
      </w:pPr>
      <w:r>
        <w:rPr>
          <w:spacing w:val="-2"/>
          <w:sz w:val="28"/>
        </w:rPr>
        <w:t>муниципального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округа</w:t>
      </w:r>
      <w:r>
        <w:rPr>
          <w:sz w:val="28"/>
        </w:rPr>
        <w:t xml:space="preserve">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С.В. Фролов</w:t>
      </w:r>
    </w:p>
    <w:p w14:paraId="5F07072F" w14:textId="77777777" w:rsidR="00867599" w:rsidRDefault="00FE35F0">
      <w:pPr>
        <w:spacing w:before="76" w:line="276" w:lineRule="auto"/>
        <w:ind w:right="3098"/>
        <w:rPr>
          <w:sz w:val="13"/>
        </w:rPr>
      </w:pPr>
      <w:r>
        <w:rPr>
          <w:rFonts w:asciiTheme="minorHAnsi" w:hAnsiTheme="minorHAnsi"/>
          <w:color w:val="333333"/>
          <w:sz w:val="19"/>
        </w:rPr>
        <w:t xml:space="preserve"> </w:t>
      </w:r>
    </w:p>
    <w:sectPr w:rsidR="00867599">
      <w:pgSz w:w="11906" w:h="16838"/>
      <w:pgMar w:top="975" w:right="940" w:bottom="1013" w:left="12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99"/>
    <w:rsid w:val="001C50DB"/>
    <w:rsid w:val="00867599"/>
    <w:rsid w:val="00B17071"/>
    <w:rsid w:val="00FE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B23AC"/>
  <w15:docId w15:val="{9E3B087B-7EE6-4E03-BC78-FC6AE0CA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widowControl w:val="0"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widowControl w:val="0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widowControl w:val="0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widowControl w:val="0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widowControl w:val="0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styleId="a3">
    <w:name w:val="index heading"/>
    <w:basedOn w:val="a"/>
    <w:link w:val="a4"/>
    <w:rPr>
      <w:rFonts w:ascii="PT Astra Serif" w:hAnsi="PT Astra Serif"/>
    </w:rPr>
  </w:style>
  <w:style w:type="character" w:customStyle="1" w:styleId="a4">
    <w:name w:val="Указатель Знак"/>
    <w:basedOn w:val="1"/>
    <w:link w:val="a3"/>
    <w:rPr>
      <w:rFonts w:ascii="PT Astra Serif" w:hAnsi="PT Astra Serif"/>
      <w:color w:val="000000"/>
      <w:spacing w:val="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Title1">
    <w:name w:val="Title1"/>
    <w:link w:val="Title10"/>
    <w:rPr>
      <w:rFonts w:ascii="Cambria" w:hAnsi="Cambria"/>
      <w:sz w:val="27"/>
    </w:rPr>
  </w:style>
  <w:style w:type="character" w:customStyle="1" w:styleId="Title10">
    <w:name w:val="Title1"/>
    <w:link w:val="Title1"/>
    <w:rPr>
      <w:rFonts w:ascii="Cambria" w:hAnsi="Cambria"/>
      <w:sz w:val="27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DefaultParagraphFont1">
    <w:name w:val="Default Paragraph Font1"/>
    <w:link w:val="DefaultParagraphFont10"/>
    <w:pPr>
      <w:widowControl w:val="0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TableParagraph1">
    <w:name w:val="Table Paragraph1"/>
    <w:basedOn w:val="a"/>
    <w:link w:val="TableParagraph10"/>
  </w:style>
  <w:style w:type="character" w:customStyle="1" w:styleId="TableParagraph10">
    <w:name w:val="Table Paragraph1"/>
    <w:basedOn w:val="1"/>
    <w:link w:val="TableParagraph1"/>
    <w:rPr>
      <w:rFonts w:ascii="Times New Roman" w:hAnsi="Times New Roman"/>
      <w:color w:val="000000"/>
      <w:spacing w:val="0"/>
      <w:sz w:val="22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widowControl w:val="0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styleId="a5">
    <w:name w:val="Body Text"/>
    <w:basedOn w:val="a"/>
    <w:link w:val="a6"/>
    <w:pPr>
      <w:jc w:val="both"/>
    </w:pPr>
    <w:rPr>
      <w:sz w:val="19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color w:val="000000"/>
      <w:spacing w:val="0"/>
      <w:sz w:val="19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Internetlink">
    <w:name w:val="Internet link"/>
    <w:basedOn w:val="DefaultParagraphFont1"/>
    <w:link w:val="Internetlink0"/>
    <w:rPr>
      <w:color w:val="0000FF" w:themeColor="hyperlink"/>
      <w:u w:val="single"/>
    </w:rPr>
  </w:style>
  <w:style w:type="character" w:customStyle="1" w:styleId="Internetlink0">
    <w:name w:val="Internet link"/>
    <w:basedOn w:val="DefaultParagraphFont10"/>
    <w:link w:val="Internetlink"/>
    <w:rPr>
      <w:rFonts w:asciiTheme="minorHAnsi" w:hAnsiTheme="minorHAnsi"/>
      <w:color w:val="0000FF" w:themeColor="hyperlink"/>
      <w:spacing w:val="0"/>
      <w:sz w:val="22"/>
      <w:u w:val="single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styleId="a7">
    <w:name w:val="List"/>
    <w:basedOn w:val="a5"/>
    <w:link w:val="a8"/>
    <w:rPr>
      <w:rFonts w:ascii="PT Astra Serif" w:hAnsi="PT Astra Serif"/>
    </w:rPr>
  </w:style>
  <w:style w:type="character" w:customStyle="1" w:styleId="a8">
    <w:name w:val="Список Знак"/>
    <w:basedOn w:val="a6"/>
    <w:link w:val="a7"/>
    <w:rPr>
      <w:rFonts w:ascii="PT Astra Serif" w:hAnsi="PT Astra Serif"/>
      <w:color w:val="000000"/>
      <w:spacing w:val="0"/>
      <w:sz w:val="19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12">
    <w:name w:val="Гиперссылка1"/>
    <w:basedOn w:val="DefaultParagraphFont1"/>
    <w:link w:val="a9"/>
    <w:rPr>
      <w:color w:val="0000FF" w:themeColor="hyperlink"/>
      <w:u w:val="single"/>
    </w:rPr>
  </w:style>
  <w:style w:type="character" w:styleId="a9">
    <w:name w:val="Hyperlink"/>
    <w:basedOn w:val="DefaultParagraphFont10"/>
    <w:link w:val="12"/>
    <w:rPr>
      <w:rFonts w:asciiTheme="minorHAnsi" w:hAnsiTheme="minorHAnsi"/>
      <w:color w:val="0000FF" w:themeColor="hyperlink"/>
      <w:spacing w:val="0"/>
      <w:sz w:val="22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widowControl w:val="0"/>
    </w:pPr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9">
    <w:name w:val="toc 9"/>
    <w:next w:val="a"/>
    <w:link w:val="90"/>
    <w:uiPriority w:val="39"/>
    <w:pPr>
      <w:widowControl w:val="0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HeaderandFooter1">
    <w:name w:val="Header and Footer1"/>
    <w:link w:val="HeaderandFooter10"/>
    <w:pPr>
      <w:widowControl w:val="0"/>
      <w:jc w:val="both"/>
    </w:pPr>
    <w:rPr>
      <w:rFonts w:ascii="XO Thames" w:hAnsi="XO Thames"/>
      <w:sz w:val="20"/>
    </w:rPr>
  </w:style>
  <w:style w:type="character" w:customStyle="1" w:styleId="HeaderandFooter10">
    <w:name w:val="Header and Footer1"/>
    <w:link w:val="HeaderandFooter1"/>
    <w:rPr>
      <w:rFonts w:ascii="XO Thames" w:hAnsi="XO Thames"/>
      <w:color w:val="000000"/>
      <w:spacing w:val="0"/>
      <w:sz w:val="20"/>
    </w:rPr>
  </w:style>
  <w:style w:type="paragraph" w:customStyle="1" w:styleId="Footnote1">
    <w:name w:val="Footnote1"/>
    <w:link w:val="Footnote10"/>
    <w:pPr>
      <w:widowControl w:val="0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UnresolvedMention1">
    <w:name w:val="Unresolved Mention1"/>
    <w:basedOn w:val="DefaultParagraphFont1"/>
    <w:link w:val="UnresolvedMention10"/>
    <w:rPr>
      <w:color w:val="605E5C"/>
      <w:shd w:val="clear" w:color="auto" w:fill="E1DFDD"/>
    </w:rPr>
  </w:style>
  <w:style w:type="character" w:customStyle="1" w:styleId="UnresolvedMention10">
    <w:name w:val="Unresolved Mention1"/>
    <w:basedOn w:val="DefaultParagraphFont10"/>
    <w:link w:val="UnresolvedMention1"/>
    <w:rPr>
      <w:rFonts w:asciiTheme="minorHAnsi" w:hAnsiTheme="minorHAnsi"/>
      <w:color w:val="605E5C"/>
      <w:spacing w:val="0"/>
      <w:sz w:val="22"/>
      <w:shd w:val="clear" w:color="auto" w:fill="E1DFDD"/>
    </w:rPr>
  </w:style>
  <w:style w:type="paragraph" w:styleId="8">
    <w:name w:val="toc 8"/>
    <w:next w:val="a"/>
    <w:link w:val="80"/>
    <w:uiPriority w:val="39"/>
    <w:pPr>
      <w:widowControl w:val="0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styleId="51">
    <w:name w:val="toc 5"/>
    <w:next w:val="a"/>
    <w:link w:val="52"/>
    <w:uiPriority w:val="39"/>
    <w:pPr>
      <w:widowControl w:val="0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styleId="aa">
    <w:name w:val="caption"/>
    <w:basedOn w:val="a"/>
    <w:link w:val="ab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b">
    <w:name w:val="Название объекта Знак"/>
    <w:basedOn w:val="1"/>
    <w:link w:val="aa"/>
    <w:rPr>
      <w:rFonts w:ascii="PT Astra Serif" w:hAnsi="PT Astra Serif"/>
      <w:i/>
      <w:color w:val="000000"/>
      <w:spacing w:val="0"/>
      <w:sz w:val="24"/>
    </w:rPr>
  </w:style>
  <w:style w:type="paragraph" w:styleId="ac">
    <w:name w:val="Subtitle"/>
    <w:next w:val="a"/>
    <w:link w:val="ad"/>
    <w:uiPriority w:val="11"/>
    <w:qFormat/>
    <w:pPr>
      <w:widowControl w:val="0"/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000000"/>
      <w:spacing w:val="0"/>
      <w:sz w:val="24"/>
    </w:rPr>
  </w:style>
  <w:style w:type="paragraph" w:customStyle="1" w:styleId="Textbody">
    <w:name w:val="Text body"/>
    <w:link w:val="Textbody0"/>
    <w:rPr>
      <w:sz w:val="19"/>
    </w:rPr>
  </w:style>
  <w:style w:type="character" w:customStyle="1" w:styleId="Textbody0">
    <w:name w:val="Text body"/>
    <w:link w:val="Textbody"/>
    <w:rPr>
      <w:sz w:val="19"/>
    </w:rPr>
  </w:style>
  <w:style w:type="paragraph" w:customStyle="1" w:styleId="VisitedInternetLink">
    <w:name w:val="Visited Internet Link"/>
    <w:basedOn w:val="DefaultParagraphFont1"/>
    <w:link w:val="VisitedInternetLink0"/>
    <w:rPr>
      <w:color w:val="800080" w:themeColor="followedHyperlink"/>
      <w:u w:val="single"/>
    </w:rPr>
  </w:style>
  <w:style w:type="character" w:customStyle="1" w:styleId="VisitedInternetLink0">
    <w:name w:val="Visited Internet Link"/>
    <w:basedOn w:val="DefaultParagraphFont10"/>
    <w:link w:val="VisitedInternetLink"/>
    <w:rPr>
      <w:rFonts w:asciiTheme="minorHAnsi" w:hAnsiTheme="minorHAnsi"/>
      <w:color w:val="800080" w:themeColor="followedHyperlink"/>
      <w:spacing w:val="0"/>
      <w:sz w:val="22"/>
      <w:u w:val="single"/>
    </w:rPr>
  </w:style>
  <w:style w:type="paragraph" w:styleId="ae">
    <w:name w:val="Title"/>
    <w:basedOn w:val="a"/>
    <w:link w:val="af"/>
    <w:uiPriority w:val="10"/>
    <w:qFormat/>
    <w:pPr>
      <w:spacing w:line="263" w:lineRule="exact"/>
      <w:ind w:left="277" w:right="212"/>
      <w:jc w:val="center"/>
    </w:pPr>
    <w:rPr>
      <w:rFonts w:ascii="Cambria" w:hAnsi="Cambria"/>
      <w:sz w:val="27"/>
    </w:rPr>
  </w:style>
  <w:style w:type="character" w:customStyle="1" w:styleId="15">
    <w:name w:val="Заголовок1"/>
    <w:basedOn w:val="1"/>
    <w:rPr>
      <w:rFonts w:ascii="PT Astra Serif" w:hAnsi="PT Astra Serif"/>
      <w:color w:val="000000"/>
      <w:spacing w:val="0"/>
      <w:sz w:val="28"/>
    </w:rPr>
  </w:style>
  <w:style w:type="paragraph" w:customStyle="1" w:styleId="ListParagraph1">
    <w:name w:val="List Paragraph1"/>
    <w:basedOn w:val="a"/>
    <w:link w:val="ListParagraph10"/>
    <w:pPr>
      <w:ind w:left="709" w:hanging="116"/>
      <w:jc w:val="both"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color w:val="000000"/>
      <w:spacing w:val="0"/>
      <w:sz w:val="22"/>
    </w:rPr>
  </w:style>
  <w:style w:type="character" w:customStyle="1" w:styleId="af">
    <w:name w:val="Заголовок Знак"/>
    <w:basedOn w:val="1"/>
    <w:link w:val="ae"/>
    <w:rPr>
      <w:rFonts w:ascii="Cambria" w:hAnsi="Cambria"/>
      <w:color w:val="000000"/>
      <w:spacing w:val="0"/>
      <w:sz w:val="27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16">
    <w:name w:val="Просмотренная гиперссылка1"/>
    <w:basedOn w:val="DefaultParagraphFont1"/>
    <w:link w:val="af0"/>
    <w:rPr>
      <w:color w:val="800080" w:themeColor="followedHyperlink"/>
      <w:u w:val="single"/>
    </w:rPr>
  </w:style>
  <w:style w:type="character" w:styleId="af0">
    <w:name w:val="FollowedHyperlink"/>
    <w:basedOn w:val="DefaultParagraphFont10"/>
    <w:link w:val="16"/>
    <w:rPr>
      <w:rFonts w:asciiTheme="minorHAnsi" w:hAnsiTheme="minorHAnsi"/>
      <w:color w:val="800080" w:themeColor="followedHyperlink"/>
      <w:spacing w:val="0"/>
      <w:sz w:val="22"/>
      <w:u w:val="single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4</cp:revision>
  <dcterms:created xsi:type="dcterms:W3CDTF">2025-07-17T06:13:00Z</dcterms:created>
  <dcterms:modified xsi:type="dcterms:W3CDTF">2025-07-23T00:41:00Z</dcterms:modified>
</cp:coreProperties>
</file>