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/>
        <w:drawing>
          <wp:inline distT="0" distB="0" distL="0" distR="0">
            <wp:extent cx="675640" cy="846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 xml:space="preserve">от </w:t>
      </w:r>
      <w:sdt>
        <w:sdtPr>
          <w:date>
            <w:dateFormat w:val="d MMMM yyyy 'года'"/>
            <w:lid w:val="ru-RU"/>
            <w:storeMappedDataAs w:val="dateTime"/>
            <w:calendar w:val="gregorian"/>
          </w:date>
          <w:id w:val="1411485673"/>
          <w:placeholder>
            <w:docPart w:val="5CDD29743E8E4CAC920EF9F07021ECC1"/>
          </w:placeholder>
          <w:alias w:val="Дата документа"/>
        </w:sdtPr>
        <w:sdtContent>
          <w:r>
            <w:rPr>
              <w:b/>
            </w:rPr>
          </w:r>
          <w:r>
            <w:rPr>
              <w:b/>
            </w:rPr>
            <w:t xml:space="preserve"> «_____» ____________ _____ г</w:t>
          </w:r>
          <w:r>
            <w:rPr>
              <w:b/>
            </w:rPr>
          </w:r>
        </w:sdtContent>
      </w:sdt>
      <w:r>
        <w:rPr>
          <w:b/>
        </w:rPr>
        <w:t xml:space="preserve"> </w:t>
      </w:r>
      <w:r>
        <w:rPr>
          <w:b/>
        </w:rPr>
        <w:t xml:space="preserve">№ </w:t>
      </w:r>
      <w:sdt>
        <w:sdtPr>
          <w:id w:val="1257116177"/>
          <w:placeholder>
            <w:docPart w:val="A2D4C5626CE64B60B37374D130C09927"/>
          </w:placeholder>
          <w:alias w:val="Номер распоряжения"/>
        </w:sdtPr>
        <w:sdtContent>
          <w:r>
            <w:rPr/>
            <w:t xml:space="preserve">                                  </w:t>
          </w:r>
        </w:sdtContent>
      </w:sdt>
    </w:p>
    <w:p>
      <w:pPr>
        <w:pStyle w:val="Normal"/>
        <w:spacing w:lineRule="auto" w:line="360"/>
        <w:jc w:val="center"/>
        <w:rPr>
          <w:b/>
          <w:b/>
        </w:rPr>
      </w:pPr>
      <w:sdt>
        <w:sdtPr>
          <w:id w:val="612977941"/>
          <w:placeholder>
            <w:docPart w:val="86C8EE755C8A491AB2E928906E30A895"/>
          </w:placeholder>
          <w:alias w:val="Место издания"/>
        </w:sdtPr>
        <w:sdtContent>
          <w:r>
            <w:rPr/>
            <w:t>г. Топки</w:t>
          </w:r>
        </w:sdtContent>
      </w:sdt>
    </w:p>
    <w:p>
      <w:pPr>
        <w:pStyle w:val="Normal"/>
        <w:tabs>
          <w:tab w:val="clear" w:pos="708"/>
          <w:tab w:val="left" w:pos="5100" w:leader="none"/>
        </w:tabs>
        <w:spacing w:lineRule="auto" w:line="360"/>
        <w:jc w:val="both"/>
        <w:rPr>
          <w:iCs/>
        </w:rPr>
      </w:pPr>
      <w:r>
        <w:rPr>
          <w:iCs/>
        </w:rPr>
      </w:r>
    </w:p>
    <w:tbl>
      <w:tblPr>
        <w:tblStyle w:val="a7"/>
        <w:tblW w:w="89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8934"/>
      </w:tblGrid>
      <w:tr>
        <w:trPr/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5100" w:leader="none"/>
              </w:tabs>
              <w:spacing w:before="0" w:after="0"/>
              <w:jc w:val="center"/>
              <w:rPr>
                <w:b/>
                <w:b/>
                <w:iCs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администрации Топкинского муниципального округа от 14.06.2022 № 764-п «О создании комиссии по делам несовершеннолетних и защите их прав администрации Топкинского муниципального округа и утверждении ее состава»</w:t>
            </w:r>
          </w:p>
        </w:tc>
      </w:tr>
    </w:tbl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Законом Кемеровской области от 27.02.2006 № 33-ОЗ «О наделении органов местного самоуправления отдельными государственными полномочиями Кемеровской области - Кузбасса по созданию и организации деятельности комиссии по делам несовершеннолетних и защите их прав», постановлением Коллегии Администрации Кемеровской области от 29.05.2017 № 241 «Об утверждении Положения о муниципальных комиссиях по делам несовершеннолетних и защите их прав», в целях дальнейшей эффективной работы комиссии по делам несовершеннолетних и защите их прав администрации Топкинского муниципального округа и приведении нормативного </w:t>
      </w:r>
      <w:bookmarkStart w:id="0" w:name="_GoBack"/>
      <w:bookmarkEnd w:id="0"/>
      <w:r>
        <w:rPr>
          <w:sz w:val="28"/>
          <w:szCs w:val="28"/>
        </w:rPr>
        <w:t>правового акта в соответствие: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14.06.2022 № 764-п «О создании комиссии по делам несовершеннолетних и защите их прав администрации Топкинского муниципального округа и утверждении ее состава» следующие изменения: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делам несовершеннолетних и защите их прав администрации Топкинского муниципального округа утвердить в новой редакции.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Топкинского муниципального округа от 19.04.2023 № 601-п «О внесении изменений в постановление администрации Топкинского муниципального округа» от 14.06.2022 № 764-п «О создании комиссии по делам несовершеннолетних и защите их прав администрации Топкинского муниципального округа» признать утратившим силу.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Топкинского муниципального округа в информационно - телекоммуникационной сети «Интернет».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Топкинского муниципального округа по социальным вопросам Т.Н. Смыкову.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официального обнародования.</w:t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7"/>
        <w:tblW w:w="1020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396"/>
        <w:gridCol w:w="3573"/>
        <w:gridCol w:w="3232"/>
      </w:tblGrid>
      <w:tr>
        <w:trPr/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Number"/>
              <w:widowControl/>
              <w:numPr>
                <w:ilvl w:val="0"/>
                <w:numId w:val="0"/>
              </w:numPr>
              <w:spacing w:before="0" w:after="0"/>
              <w:ind w:left="-5" w:hanging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sdt>
              <w:sdtPr>
                <w:id w:val="852055844"/>
                <w:placeholder>
                  <w:docPart w:val="3C648305D72045B19E70A5FE38150855"/>
                </w:placeholder>
                <w:alias w:val="Должность подписывающего"/>
              </w:sdtPr>
              <w:sdtContent>
                <w:r>
                  <w:rPr>
                    <w:rFonts w:eastAsia="Times New Roman" w:cs="Times New Roman"/>
                    <w:kern w:val="0"/>
                    <w:lang w:val="ru-RU" w:eastAsia="ru-RU" w:bidi="ar-SA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Number"/>
              <w:widowControl/>
              <w:numPr>
                <w:ilvl w:val="0"/>
                <w:numId w:val="0"/>
              </w:numPr>
              <w:spacing w:lineRule="auto" w:line="360" w:before="0" w:after="0"/>
              <w:ind w:left="0" w:hang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Segoe UI Emoji" w:ascii="Segoe UI Emoji" w:hAnsi="Segoe UI Emoji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⚓</w:t>
            </w: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ListNumber"/>
              <w:widowControl/>
              <w:numPr>
                <w:ilvl w:val="0"/>
                <w:numId w:val="0"/>
              </w:numPr>
              <w:spacing w:before="0" w:after="0"/>
              <w:ind w:left="0" w:right="1126" w:hanging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id w:val="992494754"/>
                <w:placeholder>
                  <w:docPart w:val="8F9D1C34092F41F8AD8AC9883A16AEE6"/>
                </w:placeholder>
                <w:alias w:val="ФИО подписывающего"/>
              </w:sdtPr>
              <w:sdtContent>
                <w:r>
                  <w:rPr>
                    <w:rFonts w:eastAsia="Times New Roman" w:cs="Times New Roman"/>
                    <w:kern w:val="0"/>
                    <w:lang w:val="ru-RU" w:eastAsia="ru-RU" w:bidi="ar-SA"/>
                  </w:rPr>
                  <w:t>С.В. Фролов</w:t>
                </w:r>
              </w:sdtContent>
            </w:sdt>
          </w:p>
        </w:tc>
      </w:tr>
    </w:tbl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/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/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outlineLvl w:val="0"/>
        <w:rPr/>
      </w:pPr>
      <w:r>
        <w:rPr>
          <w:rFonts w:cs="Calibri"/>
          <w:caps/>
          <w:sz w:val="28"/>
          <w:szCs w:val="28"/>
        </w:rPr>
        <w:t>У</w:t>
      </w:r>
      <w:r>
        <w:rPr>
          <w:caps/>
          <w:sz w:val="28"/>
          <w:szCs w:val="28"/>
        </w:rPr>
        <w:t>твержден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Топкинского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          года №  -п</w:t>
      </w:r>
    </w:p>
    <w:p>
      <w:pPr>
        <w:pStyle w:val="Normal"/>
        <w:tabs>
          <w:tab w:val="clear" w:pos="708"/>
          <w:tab w:val="center" w:pos="4961" w:leader="none"/>
          <w:tab w:val="left" w:pos="5970" w:leader="none"/>
          <w:tab w:val="left" w:pos="7620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center" w:pos="4961" w:leader="none"/>
          <w:tab w:val="left" w:pos="5970" w:leader="none"/>
          <w:tab w:val="left" w:pos="7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>
      <w:pPr>
        <w:pStyle w:val="Normal"/>
        <w:tabs>
          <w:tab w:val="clear" w:pos="708"/>
          <w:tab w:val="center" w:pos="4961" w:leader="none"/>
          <w:tab w:val="left" w:pos="5970" w:leader="none"/>
          <w:tab w:val="left" w:pos="7620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делам несовершеннолетних и защите их прав </w:t>
      </w:r>
    </w:p>
    <w:p>
      <w:pPr>
        <w:pStyle w:val="Normal"/>
        <w:tabs>
          <w:tab w:val="clear" w:pos="708"/>
          <w:tab w:val="center" w:pos="4961" w:leader="none"/>
          <w:tab w:val="left" w:pos="5970" w:leader="none"/>
          <w:tab w:val="left" w:pos="7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Топкинского муниципального округа</w:t>
      </w:r>
    </w:p>
    <w:p>
      <w:pPr>
        <w:pStyle w:val="Normal"/>
        <w:tabs>
          <w:tab w:val="clear" w:pos="708"/>
          <w:tab w:val="center" w:pos="4961" w:leader="none"/>
          <w:tab w:val="left" w:pos="5970" w:leader="none"/>
          <w:tab w:val="left" w:pos="7620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812"/>
      </w:tblGrid>
      <w:tr>
        <w:trPr>
          <w:trHeight w:val="435" w:hRule="atLeast"/>
        </w:trPr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Смыкова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заместитель главы Топкинского муниципального округа по социальным вопросам </w:t>
            </w:r>
          </w:p>
        </w:tc>
      </w:tr>
      <w:tr>
        <w:trPr>
          <w:trHeight w:val="79" w:hRule="atLeast"/>
        </w:trPr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9" w:hRule="atLeast"/>
        </w:trPr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Коровкина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заведующий сектором по профилактике правонарушений среди несовершеннолетних администрации Топкинского муниципального округа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9" w:hRule="atLeast"/>
        </w:trPr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9" w:hRule="atLeast"/>
        </w:trPr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Оспенникова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Вячеславовна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- ответственный секретарь  комиссии, главный специалист сектора по профилактике правонарушений среди  несовершеннолетних </w:t>
            </w:r>
            <w:bookmarkStart w:id="1" w:name="__DdeLink__4367_786429641"/>
            <w:r>
              <w:rPr>
                <w:sz w:val="28"/>
                <w:szCs w:val="28"/>
              </w:rPr>
              <w:t>администрации Топкинского муниципального округа</w:t>
            </w:r>
            <w:bookmarkEnd w:id="1"/>
          </w:p>
        </w:tc>
      </w:tr>
      <w:tr>
        <w:trPr>
          <w:trHeight w:val="145" w:hRule="atLeast"/>
        </w:trPr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5" w:hRule="atLeast"/>
        </w:trPr>
        <w:tc>
          <w:tcPr>
            <w:tcW w:w="9322" w:type="dxa"/>
            <w:gridSpan w:val="2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rPr>
          <w:trHeight w:val="145" w:hRule="atLeast"/>
        </w:trPr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Леонидович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надзорной деятельности профилактической работы Топкинского района Управления надзорной деятельности профилактической работы Главного управления МЧС России по Кемеровской области-Кузбассу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врач-педиатр Топкинского филиала ГАУЗ «Кузбасский клинический госпиталь для ветеранов войн»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Государственного специального учебно-воспитательного учреждения для обучающихся «Губернаторская специальная общеобразовательная школа»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Гудименко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следственного отдела по         г. Топки следственного управления Следственного комитета РФ по Кемеровской области- Кузбассу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I категории отдела содействия занятости ГКУ «Центр занятости населения города Топки»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Живолуп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– начальник ОПДН ОУУП и ПДН отдела МВД России по Топкинскому муниципальному округу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Заборчук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ОПДН ОУУП и ПДН Отдела МВД России по Топкинскому муниципальному округу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Валерьевна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профилактики безнадзорности детей и подростков МКУ «Социально-реабилитационный центр для несовершеннолетних»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Кичигина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Константиновна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опеки и попечительства управления образования администрации Топкинского муниципального округа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Комягина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Сергеевна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филиала по  Топкинскому району ФКУ УИИ ГУФСИН России по Кемеровской области - Кузбассу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делам несовершеннолетних Линейного отдела полиции на ст. Топки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общего, дополнительного образования и воспитания управления образования администрации Топкинского муниципального округа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Телебаева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физической культуре, спорту и молодежной политике, управления культуры, спорта, и молодежной политике администрации Топкинского муниципального округа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Тырба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опеки и попечительства управления образования администрации Топкинского муниципального округа (по согласованию)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Шелеповский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1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Топкинскому муниципальному округу (по согласованию)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/>
      </w:r>
    </w:p>
    <w:sectPr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3" w:gutter="0" w:header="720" w:top="1134" w:footer="56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Segoe UI Emoj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</w:r>
  </w:p>
  <w:p>
    <w:pPr>
      <w:pStyle w:val="Style24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34791720"/>
    </w:sdtPr>
    <w:sdtContent>
      <w:p>
        <w:pPr>
          <w:pStyle w:val="Style23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 xml:space="preserve"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5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ce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d148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334005"/>
    <w:pPr>
      <w:keepNext w:val="true"/>
      <w:jc w:val="center"/>
      <w:outlineLvl w:val="3"/>
    </w:pPr>
    <w:rPr>
      <w:rFonts w:ascii="Arial" w:hAnsi="Arial" w:cs="Arial"/>
      <w:b/>
      <w:sz w:val="22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ca2e10"/>
    <w:rPr>
      <w:color w:val="0000FF"/>
      <w:u w:val="single"/>
    </w:rPr>
  </w:style>
  <w:style w:type="character" w:styleId="Pagenumber">
    <w:name w:val="page number"/>
    <w:basedOn w:val="DefaultParagraphFont"/>
    <w:qFormat/>
    <w:rsid w:val="008c749e"/>
    <w:rPr/>
  </w:style>
  <w:style w:type="character" w:styleId="Style13">
    <w:name w:val="Выделение"/>
    <w:qFormat/>
    <w:rsid w:val="001e1e3f"/>
    <w:rPr>
      <w:b/>
      <w:bCs/>
      <w:i w:val="false"/>
      <w:iCs w:val="false"/>
    </w:rPr>
  </w:style>
  <w:style w:type="character" w:styleId="Style14" w:customStyle="1">
    <w:name w:val="Верхний колонтитул Знак"/>
    <w:uiPriority w:val="99"/>
    <w:qFormat/>
    <w:rsid w:val="005d5a3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a26428"/>
    <w:rPr>
      <w:color w:val="808080"/>
    </w:rPr>
  </w:style>
  <w:style w:type="character" w:styleId="Annotationreference">
    <w:name w:val="annotation reference"/>
    <w:basedOn w:val="DefaultParagraphFont"/>
    <w:qFormat/>
    <w:rsid w:val="00e9231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qFormat/>
    <w:rsid w:val="00e92310"/>
    <w:rPr/>
  </w:style>
  <w:style w:type="character" w:styleId="Style16" w:customStyle="1">
    <w:name w:val="Тема примечания Знак"/>
    <w:basedOn w:val="Style15"/>
    <w:link w:val="Annotationsubject"/>
    <w:qFormat/>
    <w:rsid w:val="00e92310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6b3f96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ca2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a2e10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rsid w:val="008c74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rsid w:val="00334005"/>
    <w:pPr>
      <w:tabs>
        <w:tab w:val="clear" w:pos="708"/>
        <w:tab w:val="left" w:pos="0" w:leader="none"/>
      </w:tabs>
      <w:jc w:val="both"/>
    </w:pPr>
    <w:rPr>
      <w:sz w:val="20"/>
      <w:szCs w:val="20"/>
    </w:rPr>
  </w:style>
  <w:style w:type="paragraph" w:styleId="Normal1" w:customStyle="1">
    <w:name w:val="Normal1"/>
    <w:qFormat/>
    <w:rsid w:val="0033400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8d1482"/>
    <w:pPr>
      <w:spacing w:beforeAutospacing="1" w:afterAutospacing="1"/>
    </w:pPr>
    <w:rPr/>
  </w:style>
  <w:style w:type="paragraph" w:styleId="H1" w:customStyle="1">
    <w:name w:val="h1"/>
    <w:basedOn w:val="Normal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BodyText2">
    <w:name w:val="Body Text 2"/>
    <w:basedOn w:val="Normal"/>
    <w:qFormat/>
    <w:rsid w:val="00305d6c"/>
    <w:pPr>
      <w:spacing w:lineRule="auto" w:line="480" w:before="0" w:after="120"/>
    </w:pPr>
    <w:rPr/>
  </w:style>
  <w:style w:type="paragraph" w:styleId="ConsNormal" w:customStyle="1">
    <w:name w:val="ConsNormal"/>
    <w:qFormat/>
    <w:rsid w:val="00305d6c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Number">
    <w:name w:val="List Number"/>
    <w:basedOn w:val="Normal"/>
    <w:qFormat/>
    <w:rsid w:val="00656c66"/>
    <w:pPr>
      <w:numPr>
        <w:ilvl w:val="0"/>
        <w:numId w:val="1"/>
      </w:numPr>
      <w:spacing w:before="0" w:after="0"/>
      <w:contextualSpacing/>
    </w:pPr>
    <w:rPr/>
  </w:style>
  <w:style w:type="paragraph" w:styleId="Annotationtext">
    <w:name w:val="annotation text"/>
    <w:basedOn w:val="Normal"/>
    <w:link w:val="Style15"/>
    <w:qFormat/>
    <w:rsid w:val="00e923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qFormat/>
    <w:rsid w:val="00e92310"/>
    <w:pPr/>
    <w:rPr>
      <w:b/>
      <w:bCs/>
    </w:rPr>
  </w:style>
  <w:style w:type="paragraph" w:styleId="Revision">
    <w:name w:val="Revision"/>
    <w:uiPriority w:val="99"/>
    <w:semiHidden/>
    <w:qFormat/>
    <w:rsid w:val="00e9231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rsid w:val="00ca2e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2"/>
    <w:rsid w:val="00024B96"/>
    <w:rsid w:val="000359DA"/>
    <w:rsid w:val="00061F9F"/>
    <w:rsid w:val="000A5DC6"/>
    <w:rsid w:val="000B7326"/>
    <w:rsid w:val="00215FDD"/>
    <w:rsid w:val="00254260"/>
    <w:rsid w:val="002565C7"/>
    <w:rsid w:val="002A3DB0"/>
    <w:rsid w:val="002B24BF"/>
    <w:rsid w:val="00304CD2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87ED0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34B8E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AAAB-9923-40E9-91C1-40FEC24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LibreOffice/7.3.6.2$Linux_X86_64 LibreOffice_project/30$Build-2</Application>
  <AppVersion>15.0000</AppVersion>
  <Pages>5</Pages>
  <Words>662</Words>
  <Characters>4995</Characters>
  <CharactersWithSpaces>5684</CharactersWithSpaces>
  <Paragraphs>85</Paragraphs>
  <Company>Грузовой терминал Пулково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2019-01-28T08:05:00Z</dcterms:created>
  <dc:creator>Алексей</dc:creator>
  <dc:description/>
  <dc:language>ru-RU</dc:language>
  <cp:lastModifiedBy/>
  <cp:lastPrinted>2010-05-12T05:27:00Z</cp:lastPrinted>
  <dcterms:modified xsi:type="dcterms:W3CDTF">2023-11-20T16:53:24Z</dcterms:modified>
  <cp:revision>40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