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5B661" w14:textId="77777777" w:rsidR="00E60311" w:rsidRDefault="00E60311">
      <w:pPr>
        <w:rPr>
          <w:b/>
          <w:sz w:val="36"/>
          <w:szCs w:val="36"/>
        </w:rPr>
      </w:pPr>
    </w:p>
    <w:p w14:paraId="78B29096" w14:textId="77777777" w:rsidR="00E60311" w:rsidRDefault="00000000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5A6BEBFB" wp14:editId="7948F4D1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61B32A" w14:textId="77777777" w:rsidR="00E60311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0234905" w14:textId="77777777" w:rsidR="00E6031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24B51AE9" w14:textId="77777777" w:rsidR="00E60311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52D62B2B" w14:textId="77777777" w:rsidR="00E6031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7D42F83E" w14:textId="77777777" w:rsidR="00E6031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0D3A6ABF" w14:textId="77777777" w:rsidR="00E60311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151DDD8F" w14:textId="4E8F1C05" w:rsidR="00E60311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D261DA">
        <w:rPr>
          <w:b/>
          <w:sz w:val="28"/>
          <w:szCs w:val="28"/>
        </w:rPr>
        <w:t>_________________</w:t>
      </w:r>
      <w:r>
        <w:rPr>
          <w:b/>
          <w:sz w:val="28"/>
          <w:szCs w:val="28"/>
        </w:rPr>
        <w:t xml:space="preserve"> 2025 года № </w:t>
      </w:r>
      <w:r w:rsidR="00D261DA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>-п</w:t>
      </w:r>
    </w:p>
    <w:p w14:paraId="35C964F5" w14:textId="77777777" w:rsidR="00E60311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г.Топки</w:t>
      </w:r>
    </w:p>
    <w:p w14:paraId="0A32D2B7" w14:textId="77777777" w:rsidR="00E6031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Топкинского муниципального округа от 29.09.2023 № 1658-п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</w:t>
      </w:r>
    </w:p>
    <w:p w14:paraId="5ACA6370" w14:textId="77777777" w:rsidR="00E6031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территории Топкинского муниципального округа»</w:t>
      </w:r>
    </w:p>
    <w:p w14:paraId="215598EE" w14:textId="77777777" w:rsidR="00E60311" w:rsidRDefault="00E60311">
      <w:pPr>
        <w:jc w:val="center"/>
        <w:rPr>
          <w:b/>
          <w:bCs/>
          <w:sz w:val="28"/>
          <w:szCs w:val="28"/>
        </w:rPr>
      </w:pPr>
    </w:p>
    <w:p w14:paraId="0691B189" w14:textId="1E548793" w:rsidR="00F061A0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В целях реализации Федерального закона от 13.07.2020 № 189-ФЗ «О государственном (муниципальном) социальном заказе на оказание </w:t>
      </w:r>
      <w:r>
        <w:rPr>
          <w:bCs/>
          <w:sz w:val="28"/>
          <w:szCs w:val="28"/>
          <w:lang w:eastAsia="en-US"/>
        </w:rPr>
        <w:t xml:space="preserve">государственных </w:t>
      </w:r>
      <w:r>
        <w:rPr>
          <w:sz w:val="28"/>
          <w:szCs w:val="28"/>
          <w:lang w:eastAsia="en-US"/>
        </w:rPr>
        <w:t xml:space="preserve">(муниципальных) услуг в социальной сфере» (далее – Федеральный закон), </w:t>
      </w:r>
      <w:bookmarkStart w:id="0" w:name="__DdeLink__3417_2328416722"/>
      <w:r>
        <w:rPr>
          <w:sz w:val="28"/>
          <w:szCs w:val="28"/>
          <w:lang w:eastAsia="en-US"/>
        </w:rPr>
        <w:t>п</w:t>
      </w:r>
      <w:r>
        <w:rPr>
          <w:bCs/>
          <w:sz w:val="28"/>
          <w:szCs w:val="28"/>
          <w:lang w:eastAsia="en-US"/>
        </w:rPr>
        <w:t>остановлением Правительства Российской Федерации от 15.10.2020 № 1694 «Об утверждении примерной формы государственного (муниципального) социального заказа на оказание государственных (муниципальных) услуг в социальной сфере, примерной структуры государственного (муниципального) социального заказа на оказание государственных (муниципальных) услуг в социальной сфере и общих требований к форме отчета об исполнении государственных (муниципальных) социальных заказов на оказание государственных (муниципальных) услуг в социальной сфере</w:t>
      </w:r>
      <w:bookmarkEnd w:id="0"/>
      <w:r>
        <w:rPr>
          <w:bCs/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:</w:t>
      </w:r>
    </w:p>
    <w:p w14:paraId="70E873BE" w14:textId="464956BF" w:rsidR="00E6031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</w:t>
      </w:r>
      <w:bookmarkStart w:id="1" w:name="__DdeLink__3432_2328416722"/>
      <w:r>
        <w:rPr>
          <w:sz w:val="28"/>
          <w:szCs w:val="28"/>
        </w:rPr>
        <w:t>администрации Топкинского муниципального округа от 29.09.2023 № 1658-п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Топкинского муниципального округа»</w:t>
      </w:r>
      <w:bookmarkEnd w:id="1"/>
      <w:r>
        <w:rPr>
          <w:sz w:val="28"/>
          <w:szCs w:val="28"/>
        </w:rPr>
        <w:t xml:space="preserve"> следующие изменения:</w:t>
      </w:r>
    </w:p>
    <w:p w14:paraId="20AD31B1" w14:textId="77777777" w:rsidR="00E6031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В преамбуле постановления слова «</w:t>
      </w:r>
      <w:bookmarkStart w:id="2" w:name="__DdeLink__3415_2328416722"/>
      <w:r>
        <w:rPr>
          <w:sz w:val="28"/>
          <w:szCs w:val="28"/>
          <w:lang w:eastAsia="en-US"/>
        </w:rPr>
        <w:t xml:space="preserve">постановлением Правительства Российской Федерации от 13.10.2020 № 1678 «Об утверждении общих требований к принятию решений органами субъектов Российской Федерации (органами местного самоуправления) об </w:t>
      </w:r>
      <w:r>
        <w:rPr>
          <w:sz w:val="28"/>
          <w:szCs w:val="28"/>
          <w:lang w:eastAsia="en-US"/>
        </w:rPr>
        <w:lastRenderedPageBreak/>
        <w:t xml:space="preserve">организации оказания </w:t>
      </w:r>
      <w:r>
        <w:rPr>
          <w:bCs/>
          <w:sz w:val="28"/>
          <w:szCs w:val="28"/>
          <w:lang w:eastAsia="en-US"/>
        </w:rPr>
        <w:t xml:space="preserve">государственных </w:t>
      </w:r>
      <w:r>
        <w:rPr>
          <w:sz w:val="28"/>
          <w:szCs w:val="28"/>
          <w:lang w:eastAsia="en-US"/>
        </w:rPr>
        <w:t>(муниципальных) услуг в социальной сфере</w:t>
      </w:r>
      <w:bookmarkEnd w:id="2"/>
      <w:r>
        <w:rPr>
          <w:sz w:val="28"/>
          <w:szCs w:val="28"/>
          <w:lang w:eastAsia="en-US"/>
        </w:rPr>
        <w:t>»» заменить словами «п</w:t>
      </w:r>
      <w:r>
        <w:rPr>
          <w:bCs/>
          <w:sz w:val="28"/>
          <w:szCs w:val="28"/>
          <w:lang w:eastAsia="en-US"/>
        </w:rPr>
        <w:t>остановлением Правительства РФ от 15.10.2020 № 1694 «Об утверждении примерной формы государственного (муниципального) социального заказа на оказание государственных (муниципальных) услуг в социальной сфере, примерной структуры государственного (муниципального) социального заказа на оказание государственных (муниципальных) услуг в социальной сфере и общих требований к форме отчета об исполнении государственных (муниципальных) социальных заказов на оказание государственных (муниципальных) услуг в социальной сфере»».</w:t>
      </w:r>
    </w:p>
    <w:p w14:paraId="2F581BE8" w14:textId="77777777" w:rsidR="00E6031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Состав рабочей группы по организации оказания муниципальных услуг в социальной сфере на территории Топкинского муниципального округа утвердить в новой редакции.</w:t>
      </w:r>
    </w:p>
    <w:p w14:paraId="62336D7E" w14:textId="77777777" w:rsidR="00E60311" w:rsidRDefault="00000000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9FC6F49" w14:textId="77777777" w:rsidR="00E60311" w:rsidRDefault="00000000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Контроль за исполнением настоящего постановления возложить на заместителя главы по социальным вопросам Топкинского муниципального округа Т.Н. </w:t>
      </w:r>
      <w:proofErr w:type="spellStart"/>
      <w:r>
        <w:rPr>
          <w:sz w:val="28"/>
          <w:szCs w:val="28"/>
          <w:lang w:eastAsia="en-US"/>
        </w:rPr>
        <w:t>Смыкову</w:t>
      </w:r>
      <w:proofErr w:type="spellEnd"/>
      <w:r>
        <w:rPr>
          <w:sz w:val="28"/>
          <w:szCs w:val="28"/>
          <w:lang w:eastAsia="en-US"/>
        </w:rPr>
        <w:t>.</w:t>
      </w:r>
    </w:p>
    <w:p w14:paraId="14462EAC" w14:textId="77777777" w:rsidR="00E60311" w:rsidRDefault="00000000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4. Постановление вступает в силу после официального обнародования.</w:t>
      </w:r>
    </w:p>
    <w:p w14:paraId="63792638" w14:textId="77777777" w:rsidR="00E60311" w:rsidRDefault="00E60311">
      <w:pPr>
        <w:ind w:firstLine="567"/>
        <w:jc w:val="both"/>
        <w:rPr>
          <w:sz w:val="28"/>
          <w:szCs w:val="28"/>
          <w:lang w:eastAsia="en-US"/>
        </w:rPr>
      </w:pPr>
    </w:p>
    <w:p w14:paraId="39BC12DA" w14:textId="77777777" w:rsidR="00E60311" w:rsidRDefault="00E60311">
      <w:pPr>
        <w:ind w:firstLine="567"/>
        <w:jc w:val="both"/>
        <w:rPr>
          <w:sz w:val="28"/>
          <w:szCs w:val="28"/>
          <w:lang w:eastAsia="en-US"/>
        </w:rPr>
      </w:pPr>
    </w:p>
    <w:p w14:paraId="7F2C0D3C" w14:textId="77777777" w:rsidR="00E60311" w:rsidRDefault="00000000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Топкинского</w:t>
      </w:r>
    </w:p>
    <w:p w14:paraId="5804A10B" w14:textId="77777777" w:rsidR="00E60311" w:rsidRDefault="00000000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муниципального округа                                                                  С.В. Фролов</w:t>
      </w:r>
    </w:p>
    <w:p w14:paraId="44A312B7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3F11C9A7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2871D6F9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3250D6FD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62547B27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5E057FCD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1404C640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16363282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383C73FA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023A13FE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091DA668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5185A0ED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0E7B76F6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318F81E0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6976454A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794D1CB1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1E52B953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669C64EA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18D854F4" w14:textId="77777777" w:rsidR="00E60311" w:rsidRDefault="00E60311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3E3FD65A" w14:textId="77777777" w:rsidR="00E60311" w:rsidRPr="00F061A0" w:rsidRDefault="00000000" w:rsidP="00D261DA">
      <w:pPr>
        <w:tabs>
          <w:tab w:val="left" w:pos="709"/>
          <w:tab w:val="left" w:pos="6285"/>
          <w:tab w:val="center" w:pos="7512"/>
        </w:tabs>
        <w:spacing w:line="360" w:lineRule="exact"/>
        <w:ind w:left="5670"/>
        <w:jc w:val="right"/>
        <w:rPr>
          <w:sz w:val="28"/>
          <w:szCs w:val="28"/>
        </w:rPr>
      </w:pPr>
      <w:r w:rsidRPr="00F061A0">
        <w:rPr>
          <w:bCs/>
          <w:sz w:val="28"/>
          <w:szCs w:val="28"/>
        </w:rPr>
        <w:lastRenderedPageBreak/>
        <w:t>УТВЕРЖДЕН</w:t>
      </w:r>
    </w:p>
    <w:p w14:paraId="15B83A5C" w14:textId="77777777" w:rsidR="00F061A0" w:rsidRDefault="00000000" w:rsidP="00D261DA">
      <w:pPr>
        <w:tabs>
          <w:tab w:val="left" w:pos="709"/>
        </w:tabs>
        <w:spacing w:line="360" w:lineRule="exact"/>
        <w:ind w:left="4536" w:hanging="141"/>
        <w:jc w:val="right"/>
        <w:rPr>
          <w:bCs/>
          <w:sz w:val="28"/>
          <w:szCs w:val="28"/>
        </w:rPr>
      </w:pPr>
      <w:r w:rsidRPr="00F061A0">
        <w:rPr>
          <w:bCs/>
          <w:sz w:val="28"/>
          <w:szCs w:val="28"/>
        </w:rPr>
        <w:t>постановлением администрации</w:t>
      </w:r>
    </w:p>
    <w:p w14:paraId="320F2000" w14:textId="37DEE88A" w:rsidR="00E60311" w:rsidRPr="00F061A0" w:rsidRDefault="00000000" w:rsidP="00D261DA">
      <w:pPr>
        <w:tabs>
          <w:tab w:val="left" w:pos="709"/>
        </w:tabs>
        <w:spacing w:line="360" w:lineRule="exact"/>
        <w:ind w:left="4536" w:hanging="141"/>
        <w:jc w:val="right"/>
        <w:rPr>
          <w:sz w:val="28"/>
          <w:szCs w:val="28"/>
        </w:rPr>
      </w:pPr>
      <w:r w:rsidRPr="00F061A0">
        <w:rPr>
          <w:bCs/>
          <w:sz w:val="28"/>
          <w:szCs w:val="28"/>
        </w:rPr>
        <w:t>Топкинского муниципального округа</w:t>
      </w:r>
    </w:p>
    <w:p w14:paraId="094B69A8" w14:textId="3551EBF0" w:rsidR="00E60311" w:rsidRPr="00F061A0" w:rsidRDefault="00000000" w:rsidP="00D261DA">
      <w:pPr>
        <w:tabs>
          <w:tab w:val="left" w:pos="709"/>
        </w:tabs>
        <w:spacing w:line="360" w:lineRule="exact"/>
        <w:jc w:val="right"/>
        <w:rPr>
          <w:sz w:val="28"/>
          <w:szCs w:val="28"/>
        </w:rPr>
      </w:pPr>
      <w:r w:rsidRPr="00F061A0">
        <w:rPr>
          <w:bCs/>
          <w:sz w:val="28"/>
          <w:szCs w:val="28"/>
        </w:rPr>
        <w:t xml:space="preserve">от </w:t>
      </w:r>
      <w:r w:rsidR="00D261DA">
        <w:rPr>
          <w:bCs/>
          <w:sz w:val="28"/>
          <w:szCs w:val="28"/>
        </w:rPr>
        <w:t>_____________</w:t>
      </w:r>
      <w:r w:rsidRPr="00F061A0">
        <w:rPr>
          <w:bCs/>
          <w:sz w:val="28"/>
          <w:szCs w:val="28"/>
        </w:rPr>
        <w:t xml:space="preserve"> 2025 года № </w:t>
      </w:r>
      <w:r w:rsidR="00D261DA">
        <w:rPr>
          <w:bCs/>
          <w:sz w:val="28"/>
          <w:szCs w:val="28"/>
        </w:rPr>
        <w:t>_____</w:t>
      </w:r>
      <w:r w:rsidRPr="00F061A0">
        <w:rPr>
          <w:bCs/>
          <w:sz w:val="28"/>
          <w:szCs w:val="28"/>
        </w:rPr>
        <w:t>-п</w:t>
      </w:r>
    </w:p>
    <w:p w14:paraId="2D211AB7" w14:textId="77777777" w:rsidR="00E60311" w:rsidRDefault="00E60311" w:rsidP="00D261DA">
      <w:pPr>
        <w:jc w:val="right"/>
        <w:rPr>
          <w:rFonts w:ascii="Tinos" w:hAnsi="Tinos"/>
          <w:b/>
          <w:sz w:val="28"/>
          <w:szCs w:val="28"/>
        </w:rPr>
      </w:pPr>
    </w:p>
    <w:p w14:paraId="6A0A994C" w14:textId="77777777" w:rsidR="00E6031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14:paraId="4BA29086" w14:textId="761E277D" w:rsidR="00E60311" w:rsidRDefault="00F061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рабочей группы по организации оказания муниципальных услуг в социальной сфере на территории Топкинского муниципального округа</w:t>
      </w:r>
    </w:p>
    <w:p w14:paraId="368F3142" w14:textId="77777777" w:rsidR="00E60311" w:rsidRDefault="00E60311">
      <w:pPr>
        <w:jc w:val="center"/>
        <w:rPr>
          <w:b/>
          <w:sz w:val="28"/>
          <w:szCs w:val="28"/>
        </w:rPr>
      </w:pPr>
    </w:p>
    <w:tbl>
      <w:tblPr>
        <w:tblW w:w="9300" w:type="dxa"/>
        <w:tblInd w:w="-1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7"/>
        <w:gridCol w:w="4583"/>
        <w:gridCol w:w="120"/>
      </w:tblGrid>
      <w:tr w:rsidR="00E60311" w14:paraId="4BACE84F" w14:textId="77777777">
        <w:tc>
          <w:tcPr>
            <w:tcW w:w="4650" w:type="dxa"/>
            <w:gridSpan w:val="2"/>
          </w:tcPr>
          <w:p w14:paraId="2E617CE1" w14:textId="77777777" w:rsidR="00E60311" w:rsidRDefault="00000000">
            <w:pPr>
              <w:pStyle w:val="afe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Фамилия, имя, отчество</w:t>
            </w:r>
          </w:p>
        </w:tc>
        <w:tc>
          <w:tcPr>
            <w:tcW w:w="4649" w:type="dxa"/>
            <w:gridSpan w:val="2"/>
          </w:tcPr>
          <w:p w14:paraId="6D009DA6" w14:textId="77777777" w:rsidR="00E60311" w:rsidRDefault="00000000">
            <w:pPr>
              <w:pStyle w:val="afe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Должность</w:t>
            </w:r>
          </w:p>
        </w:tc>
      </w:tr>
      <w:tr w:rsidR="00E60311" w14:paraId="34F11A21" w14:textId="77777777">
        <w:tblPrEx>
          <w:tblCellMar>
            <w:top w:w="55" w:type="dxa"/>
            <w:left w:w="108" w:type="dxa"/>
            <w:bottom w:w="55" w:type="dxa"/>
            <w:right w:w="108" w:type="dxa"/>
          </w:tblCellMar>
        </w:tblPrEx>
        <w:trPr>
          <w:gridAfter w:val="1"/>
          <w:wAfter w:w="121" w:type="dxa"/>
        </w:trPr>
        <w:tc>
          <w:tcPr>
            <w:tcW w:w="4643" w:type="dxa"/>
          </w:tcPr>
          <w:p w14:paraId="4358F40B" w14:textId="77777777" w:rsidR="00E60311" w:rsidRDefault="0000000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Смыкова</w:t>
            </w:r>
            <w:proofErr w:type="spellEnd"/>
          </w:p>
          <w:p w14:paraId="46971F90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</w:t>
            </w:r>
          </w:p>
        </w:tc>
        <w:tc>
          <w:tcPr>
            <w:tcW w:w="4643" w:type="dxa"/>
            <w:gridSpan w:val="2"/>
          </w:tcPr>
          <w:p w14:paraId="2EA2C1C9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рабочей группы, заместитель главы Топкинского муниципального округа по социальным вопросам</w:t>
            </w:r>
          </w:p>
        </w:tc>
      </w:tr>
      <w:tr w:rsidR="00E60311" w14:paraId="1C429F58" w14:textId="77777777">
        <w:tblPrEx>
          <w:tblCellMar>
            <w:top w:w="55" w:type="dxa"/>
            <w:left w:w="108" w:type="dxa"/>
            <w:bottom w:w="55" w:type="dxa"/>
            <w:right w:w="108" w:type="dxa"/>
          </w:tblCellMar>
        </w:tblPrEx>
        <w:trPr>
          <w:gridAfter w:val="1"/>
          <w:wAfter w:w="121" w:type="dxa"/>
        </w:trPr>
        <w:tc>
          <w:tcPr>
            <w:tcW w:w="4643" w:type="dxa"/>
          </w:tcPr>
          <w:p w14:paraId="20844339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Глебова</w:t>
            </w:r>
          </w:p>
          <w:p w14:paraId="0D13B661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Юрьевна</w:t>
            </w:r>
          </w:p>
        </w:tc>
        <w:tc>
          <w:tcPr>
            <w:tcW w:w="4643" w:type="dxa"/>
            <w:gridSpan w:val="2"/>
          </w:tcPr>
          <w:p w14:paraId="48486474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руководителя рабочей группы, начальник управления образования администрации Топкинского муниципального округа</w:t>
            </w:r>
          </w:p>
        </w:tc>
      </w:tr>
      <w:tr w:rsidR="00E60311" w14:paraId="4E464E42" w14:textId="77777777">
        <w:tblPrEx>
          <w:tblCellMar>
            <w:top w:w="55" w:type="dxa"/>
            <w:left w:w="108" w:type="dxa"/>
            <w:bottom w:w="55" w:type="dxa"/>
            <w:right w:w="108" w:type="dxa"/>
          </w:tblCellMar>
        </w:tblPrEx>
        <w:trPr>
          <w:gridAfter w:val="1"/>
          <w:wAfter w:w="121" w:type="dxa"/>
        </w:trPr>
        <w:tc>
          <w:tcPr>
            <w:tcW w:w="4643" w:type="dxa"/>
          </w:tcPr>
          <w:p w14:paraId="42E7A758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Мякишева</w:t>
            </w:r>
          </w:p>
          <w:p w14:paraId="4C0BB389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Александровна</w:t>
            </w:r>
          </w:p>
        </w:tc>
        <w:tc>
          <w:tcPr>
            <w:tcW w:w="4643" w:type="dxa"/>
            <w:gridSpan w:val="2"/>
          </w:tcPr>
          <w:p w14:paraId="77F35D11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рабочей группы, начальник отдела по социальной политике администрации Топкинского муниципального округа</w:t>
            </w:r>
          </w:p>
        </w:tc>
      </w:tr>
      <w:tr w:rsidR="00E60311" w14:paraId="01E1EB63" w14:textId="77777777">
        <w:tblPrEx>
          <w:tblCellMar>
            <w:top w:w="55" w:type="dxa"/>
            <w:left w:w="108" w:type="dxa"/>
            <w:bottom w:w="55" w:type="dxa"/>
            <w:right w:w="108" w:type="dxa"/>
          </w:tblCellMar>
        </w:tblPrEx>
        <w:trPr>
          <w:gridAfter w:val="1"/>
          <w:wAfter w:w="121" w:type="dxa"/>
        </w:trPr>
        <w:tc>
          <w:tcPr>
            <w:tcW w:w="4643" w:type="dxa"/>
          </w:tcPr>
          <w:p w14:paraId="7A352831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рабочей группы:</w:t>
            </w:r>
          </w:p>
        </w:tc>
        <w:tc>
          <w:tcPr>
            <w:tcW w:w="4643" w:type="dxa"/>
            <w:gridSpan w:val="2"/>
          </w:tcPr>
          <w:p w14:paraId="6453E76B" w14:textId="77777777" w:rsidR="00E60311" w:rsidRDefault="00E60311">
            <w:pPr>
              <w:jc w:val="both"/>
              <w:rPr>
                <w:sz w:val="28"/>
                <w:szCs w:val="28"/>
              </w:rPr>
            </w:pPr>
          </w:p>
        </w:tc>
      </w:tr>
      <w:tr w:rsidR="00E60311" w14:paraId="697118B3" w14:textId="77777777">
        <w:tblPrEx>
          <w:tblCellMar>
            <w:top w:w="55" w:type="dxa"/>
            <w:left w:w="108" w:type="dxa"/>
            <w:bottom w:w="55" w:type="dxa"/>
            <w:right w:w="108" w:type="dxa"/>
          </w:tblCellMar>
        </w:tblPrEx>
        <w:trPr>
          <w:gridAfter w:val="1"/>
          <w:wAfter w:w="121" w:type="dxa"/>
        </w:trPr>
        <w:tc>
          <w:tcPr>
            <w:tcW w:w="4643" w:type="dxa"/>
          </w:tcPr>
          <w:p w14:paraId="530FDD93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Ковшова</w:t>
            </w:r>
          </w:p>
          <w:p w14:paraId="22B43B7B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4643" w:type="dxa"/>
            <w:gridSpan w:val="2"/>
          </w:tcPr>
          <w:p w14:paraId="775A9773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культуры, спорта и молодежной политики администрации Топкинского муниципального округа</w:t>
            </w:r>
          </w:p>
        </w:tc>
      </w:tr>
      <w:tr w:rsidR="00E60311" w14:paraId="39D30882" w14:textId="77777777">
        <w:tblPrEx>
          <w:tblCellMar>
            <w:top w:w="55" w:type="dxa"/>
            <w:left w:w="108" w:type="dxa"/>
            <w:bottom w:w="55" w:type="dxa"/>
            <w:right w:w="108" w:type="dxa"/>
          </w:tblCellMar>
        </w:tblPrEx>
        <w:trPr>
          <w:gridAfter w:val="1"/>
          <w:wAfter w:w="121" w:type="dxa"/>
        </w:trPr>
        <w:tc>
          <w:tcPr>
            <w:tcW w:w="4643" w:type="dxa"/>
          </w:tcPr>
          <w:p w14:paraId="32CD8A08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Носова</w:t>
            </w:r>
          </w:p>
          <w:p w14:paraId="12352A2E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Васильевна</w:t>
            </w:r>
          </w:p>
        </w:tc>
        <w:tc>
          <w:tcPr>
            <w:tcW w:w="4643" w:type="dxa"/>
            <w:gridSpan w:val="2"/>
          </w:tcPr>
          <w:p w14:paraId="1C9FCEF3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</w:t>
            </w:r>
            <w:bookmarkStart w:id="3" w:name="__DdeLink__200_3880166449"/>
            <w:r>
              <w:rPr>
                <w:sz w:val="28"/>
                <w:szCs w:val="28"/>
              </w:rPr>
              <w:t>униципального бюджетного учреждения дополнительного образования «Дворец творчества детей и молодежи»</w:t>
            </w:r>
            <w:bookmarkEnd w:id="3"/>
          </w:p>
        </w:tc>
      </w:tr>
      <w:tr w:rsidR="00E60311" w14:paraId="524EBF4B" w14:textId="77777777">
        <w:tblPrEx>
          <w:tblCellMar>
            <w:top w:w="55" w:type="dxa"/>
            <w:left w:w="108" w:type="dxa"/>
            <w:bottom w:w="55" w:type="dxa"/>
            <w:right w:w="108" w:type="dxa"/>
          </w:tblCellMar>
        </w:tblPrEx>
        <w:trPr>
          <w:gridAfter w:val="1"/>
          <w:wAfter w:w="121" w:type="dxa"/>
        </w:trPr>
        <w:tc>
          <w:tcPr>
            <w:tcW w:w="4643" w:type="dxa"/>
          </w:tcPr>
          <w:p w14:paraId="6FFA40F6" w14:textId="77777777" w:rsidR="00E60311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Карпилянская</w:t>
            </w:r>
            <w:proofErr w:type="spellEnd"/>
          </w:p>
          <w:p w14:paraId="6E9B001F" w14:textId="77777777" w:rsidR="00E60311" w:rsidRDefault="00000000">
            <w:pPr>
              <w:rPr>
                <w:sz w:val="28"/>
                <w:szCs w:val="28"/>
              </w:rPr>
            </w:pPr>
            <w:bookmarkStart w:id="4" w:name="_GoBack_Копия_1"/>
            <w:bookmarkEnd w:id="4"/>
            <w:r>
              <w:rPr>
                <w:sz w:val="28"/>
                <w:szCs w:val="28"/>
              </w:rPr>
              <w:t>Наталья Александровна</w:t>
            </w:r>
          </w:p>
        </w:tc>
        <w:tc>
          <w:tcPr>
            <w:tcW w:w="4643" w:type="dxa"/>
            <w:gridSpan w:val="2"/>
          </w:tcPr>
          <w:p w14:paraId="4B608EAF" w14:textId="77777777" w:rsidR="00E6031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муниципального бюджетного учреждения дополнительного образования</w:t>
            </w:r>
            <w:bookmarkStart w:id="5" w:name="__DdeLink__203_3880166449"/>
            <w:r>
              <w:rPr>
                <w:sz w:val="28"/>
                <w:szCs w:val="28"/>
              </w:rPr>
              <w:t xml:space="preserve"> «Детско-юношеская спортивная школа»</w:t>
            </w:r>
            <w:bookmarkEnd w:id="5"/>
          </w:p>
        </w:tc>
      </w:tr>
    </w:tbl>
    <w:p w14:paraId="320D736B" w14:textId="77777777" w:rsidR="00E60311" w:rsidRDefault="00E60311">
      <w:pPr>
        <w:jc w:val="center"/>
        <w:rPr>
          <w:sz w:val="28"/>
          <w:szCs w:val="28"/>
        </w:rPr>
      </w:pPr>
    </w:p>
    <w:p w14:paraId="49119B2C" w14:textId="77777777" w:rsidR="00E60311" w:rsidRDefault="00E60311">
      <w:pPr>
        <w:jc w:val="right"/>
        <w:rPr>
          <w:szCs w:val="28"/>
        </w:rPr>
      </w:pPr>
    </w:p>
    <w:p w14:paraId="437AD5E1" w14:textId="77777777" w:rsidR="00E60311" w:rsidRDefault="00E60311">
      <w:pPr>
        <w:jc w:val="right"/>
        <w:rPr>
          <w:szCs w:val="28"/>
        </w:rPr>
      </w:pPr>
    </w:p>
    <w:sectPr w:rsidR="00E603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BB3EA" w14:textId="77777777" w:rsidR="00A263BE" w:rsidRDefault="00A263BE">
      <w:r>
        <w:separator/>
      </w:r>
    </w:p>
  </w:endnote>
  <w:endnote w:type="continuationSeparator" w:id="0">
    <w:p w14:paraId="662B5AB5" w14:textId="77777777" w:rsidR="00A263BE" w:rsidRDefault="00A26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nos">
    <w:altName w:val="Calibri"/>
    <w:charset w:val="0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D5324" w14:textId="656F7250" w:rsidR="00E60311" w:rsidRDefault="00000000">
    <w:pPr>
      <w:pStyle w:val="af9"/>
    </w:pPr>
    <w:r>
      <w:rPr>
        <w:noProof/>
      </w:rPr>
      <w:pict w14:anchorId="7C98C7F2">
        <v:rect id="Врезка2" o:spid="_x0000_s1025" style="position:absolute;margin-left:0;margin-top:.05pt;width:1.15pt;height:1.1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<v:textbox style="mso-fit-shape-to-text:t" inset="0,0,0,0">
            <w:txbxContent>
              <w:p w14:paraId="2E69781F" w14:textId="77777777" w:rsidR="00E60311" w:rsidRDefault="00000000">
                <w:pPr>
                  <w:pStyle w:val="af9"/>
                  <w:rPr>
                    <w:rStyle w:val="a5"/>
                  </w:rPr>
                </w:pPr>
                <w:r>
                  <w:rPr>
                    <w:rStyle w:val="a5"/>
                    <w:color w:val="000000"/>
                  </w:rPr>
                  <w:fldChar w:fldCharType="begin"/>
                </w:r>
                <w:r>
                  <w:rPr>
                    <w:rStyle w:val="a5"/>
                    <w:color w:val="000000"/>
                  </w:rPr>
                  <w:instrText xml:space="preserve"> PAGE </w:instrText>
                </w:r>
                <w:r>
                  <w:rPr>
                    <w:rStyle w:val="a5"/>
                    <w:color w:val="000000"/>
                  </w:rPr>
                  <w:fldChar w:fldCharType="separate"/>
                </w:r>
                <w:r>
                  <w:rPr>
                    <w:rStyle w:val="a5"/>
                    <w:color w:val="000000"/>
                  </w:rPr>
                  <w:t>0</w:t>
                </w:r>
                <w:r>
                  <w:rPr>
                    <w:rStyle w:val="a5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AB72" w14:textId="77777777" w:rsidR="00E60311" w:rsidRDefault="00E60311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0D4D" w14:textId="77777777" w:rsidR="00E60311" w:rsidRDefault="00E60311">
    <w:pPr>
      <w:pStyle w:val="af9"/>
      <w:jc w:val="right"/>
    </w:pPr>
  </w:p>
  <w:p w14:paraId="1B6F3132" w14:textId="77777777" w:rsidR="00E60311" w:rsidRDefault="00E60311">
    <w:pPr>
      <w:pStyle w:val="af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926B8" w14:textId="77777777" w:rsidR="00A263BE" w:rsidRDefault="00A263BE">
      <w:r>
        <w:separator/>
      </w:r>
    </w:p>
  </w:footnote>
  <w:footnote w:type="continuationSeparator" w:id="0">
    <w:p w14:paraId="70D37664" w14:textId="77777777" w:rsidR="00A263BE" w:rsidRDefault="00A26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3D8A" w14:textId="77777777" w:rsidR="00E60311" w:rsidRDefault="00E6031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D95F0" w14:textId="77777777" w:rsidR="00E60311" w:rsidRDefault="00E60311">
    <w:pPr>
      <w:pStyle w:val="a8"/>
      <w:jc w:val="right"/>
    </w:pPr>
  </w:p>
  <w:p w14:paraId="0A9DF64D" w14:textId="77777777" w:rsidR="00E60311" w:rsidRDefault="00E6031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723BC" w14:textId="77777777" w:rsidR="00E60311" w:rsidRDefault="00E60311">
    <w:pPr>
      <w:pStyle w:val="a8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82362"/>
    <w:multiLevelType w:val="multilevel"/>
    <w:tmpl w:val="43BCDE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5D04B4"/>
    <w:multiLevelType w:val="multilevel"/>
    <w:tmpl w:val="ABBE400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56615623">
    <w:abstractNumId w:val="1"/>
  </w:num>
  <w:num w:numId="2" w16cid:durableId="268319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0311"/>
    <w:rsid w:val="00012284"/>
    <w:rsid w:val="00576858"/>
    <w:rsid w:val="006742FF"/>
    <w:rsid w:val="00A263BE"/>
    <w:rsid w:val="00D261DA"/>
    <w:rsid w:val="00E60311"/>
    <w:rsid w:val="00F0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F4278D"/>
  <w15:docId w15:val="{6274C272-3D8F-4067-83B0-31AC8D21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CA2E10"/>
    <w:rPr>
      <w:color w:val="0000FF"/>
      <w:u w:val="single"/>
    </w:rPr>
  </w:style>
  <w:style w:type="character" w:styleId="a5">
    <w:name w:val="page number"/>
    <w:basedOn w:val="a1"/>
    <w:rsid w:val="008C749E"/>
  </w:style>
  <w:style w:type="character" w:styleId="a6">
    <w:name w:val="Emphasis"/>
    <w:qFormat/>
    <w:rsid w:val="001E1E3F"/>
    <w:rPr>
      <w:b/>
      <w:bCs/>
      <w:i w:val="0"/>
      <w:iCs w:val="0"/>
    </w:rPr>
  </w:style>
  <w:style w:type="character" w:customStyle="1" w:styleId="a7">
    <w:name w:val="Верхний колонтитул Знак"/>
    <w:link w:val="a8"/>
    <w:uiPriority w:val="99"/>
    <w:qFormat/>
    <w:rsid w:val="005D5A39"/>
    <w:rPr>
      <w:sz w:val="24"/>
      <w:szCs w:val="24"/>
    </w:rPr>
  </w:style>
  <w:style w:type="character" w:styleId="a9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a">
    <w:name w:val="annotation reference"/>
    <w:basedOn w:val="a1"/>
    <w:qFormat/>
    <w:rsid w:val="00E92310"/>
    <w:rPr>
      <w:sz w:val="16"/>
      <w:szCs w:val="16"/>
    </w:rPr>
  </w:style>
  <w:style w:type="character" w:customStyle="1" w:styleId="ab">
    <w:name w:val="Текст примечания Знак"/>
    <w:basedOn w:val="a1"/>
    <w:link w:val="ac"/>
    <w:qFormat/>
    <w:rsid w:val="00E92310"/>
  </w:style>
  <w:style w:type="character" w:customStyle="1" w:styleId="ad">
    <w:name w:val="Тема примечания Знак"/>
    <w:basedOn w:val="ab"/>
    <w:link w:val="ae"/>
    <w:qFormat/>
    <w:rsid w:val="00E92310"/>
    <w:rPr>
      <w:b/>
      <w:bCs/>
    </w:rPr>
  </w:style>
  <w:style w:type="character" w:customStyle="1" w:styleId="af">
    <w:name w:val="Символ сноски"/>
    <w:uiPriority w:val="99"/>
    <w:semiHidden/>
    <w:unhideWhenUsed/>
    <w:qFormat/>
    <w:rsid w:val="006E18D9"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сноски Знак"/>
    <w:basedOn w:val="a1"/>
    <w:semiHidden/>
    <w:qFormat/>
    <w:rsid w:val="006E18D9"/>
  </w:style>
  <w:style w:type="character" w:customStyle="1" w:styleId="10">
    <w:name w:val="Текст сноски Знак1"/>
    <w:basedOn w:val="a1"/>
    <w:link w:val="af2"/>
    <w:uiPriority w:val="99"/>
    <w:semiHidden/>
    <w:qFormat/>
    <w:rsid w:val="006E18D9"/>
    <w:rPr>
      <w:rFonts w:eastAsiaTheme="minorEastAsia" w:cstheme="minorBidi"/>
    </w:rPr>
  </w:style>
  <w:style w:type="paragraph" w:styleId="af3">
    <w:name w:val="Title"/>
    <w:basedOn w:val="a0"/>
    <w:next w:val="af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4">
    <w:name w:val="Body Text"/>
    <w:basedOn w:val="a0"/>
    <w:rsid w:val="006B3F96"/>
    <w:pPr>
      <w:spacing w:after="120"/>
    </w:pPr>
  </w:style>
  <w:style w:type="paragraph" w:styleId="af5">
    <w:name w:val="List"/>
    <w:basedOn w:val="af4"/>
    <w:rPr>
      <w:rFonts w:ascii="PT Astra Serif" w:hAnsi="PT Astra Serif" w:cs="Noto Sans Devanagari"/>
    </w:rPr>
  </w:style>
  <w:style w:type="paragraph" w:styleId="af6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7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HeaderandFooter">
    <w:name w:val="Header and Footer"/>
    <w:basedOn w:val="a0"/>
    <w:qFormat/>
  </w:style>
  <w:style w:type="paragraph" w:styleId="a8">
    <w:name w:val="header"/>
    <w:basedOn w:val="a0"/>
    <w:link w:val="a7"/>
    <w:uiPriority w:val="99"/>
    <w:rsid w:val="00CA2E10"/>
    <w:pPr>
      <w:tabs>
        <w:tab w:val="center" w:pos="4677"/>
        <w:tab w:val="right" w:pos="9355"/>
      </w:tabs>
    </w:pPr>
  </w:style>
  <w:style w:type="paragraph" w:styleId="af8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9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a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rsid w:val="00656C66"/>
    <w:pPr>
      <w:numPr>
        <w:numId w:val="1"/>
      </w:numPr>
      <w:contextualSpacing/>
    </w:pPr>
  </w:style>
  <w:style w:type="paragraph" w:styleId="ac">
    <w:name w:val="annotation text"/>
    <w:basedOn w:val="a0"/>
    <w:link w:val="ab"/>
    <w:rsid w:val="00E92310"/>
    <w:rPr>
      <w:sz w:val="20"/>
      <w:szCs w:val="20"/>
    </w:rPr>
  </w:style>
  <w:style w:type="paragraph" w:styleId="ae">
    <w:name w:val="annotation subject"/>
    <w:basedOn w:val="ac"/>
    <w:next w:val="ac"/>
    <w:link w:val="ad"/>
    <w:qFormat/>
    <w:rsid w:val="00E92310"/>
    <w:rPr>
      <w:b/>
      <w:bCs/>
    </w:rPr>
  </w:style>
  <w:style w:type="paragraph" w:styleId="afb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ConsPlusNormal">
    <w:name w:val="ConsPlusNormal"/>
    <w:qFormat/>
    <w:rsid w:val="006E18D9"/>
    <w:pPr>
      <w:widowControl w:val="0"/>
    </w:pPr>
    <w:rPr>
      <w:rFonts w:asciiTheme="minorHAnsi" w:hAnsiTheme="minorHAnsi" w:cs="Calibri"/>
      <w:sz w:val="22"/>
    </w:rPr>
  </w:style>
  <w:style w:type="paragraph" w:styleId="af2">
    <w:name w:val="footnote text"/>
    <w:basedOn w:val="a0"/>
    <w:link w:val="10"/>
    <w:uiPriority w:val="99"/>
    <w:semiHidden/>
    <w:unhideWhenUsed/>
    <w:rsid w:val="006E18D9"/>
    <w:pPr>
      <w:jc w:val="both"/>
    </w:pPr>
    <w:rPr>
      <w:rFonts w:eastAsiaTheme="minorEastAsia" w:cstheme="minorBidi"/>
      <w:sz w:val="20"/>
      <w:szCs w:val="20"/>
    </w:rPr>
  </w:style>
  <w:style w:type="paragraph" w:styleId="afc">
    <w:name w:val="List Paragraph"/>
    <w:basedOn w:val="a0"/>
    <w:uiPriority w:val="34"/>
    <w:qFormat/>
    <w:rsid w:val="006E18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afd">
    <w:name w:val="Содержимое врезки"/>
    <w:basedOn w:val="a0"/>
    <w:qFormat/>
  </w:style>
  <w:style w:type="paragraph" w:customStyle="1" w:styleId="afe">
    <w:name w:val="Содержимое таблицы"/>
    <w:basedOn w:val="a0"/>
    <w:qFormat/>
    <w:pPr>
      <w:widowControl w:val="0"/>
      <w:suppressLineNumbers/>
    </w:pPr>
  </w:style>
  <w:style w:type="numbering" w:customStyle="1" w:styleId="aff">
    <w:name w:val="Без списка"/>
    <w:uiPriority w:val="99"/>
    <w:semiHidden/>
    <w:unhideWhenUsed/>
    <w:qFormat/>
  </w:style>
  <w:style w:type="table" w:styleId="aff0">
    <w:name w:val="Table Grid"/>
    <w:basedOn w:val="a2"/>
    <w:uiPriority w:val="39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uiPriority w:val="39"/>
    <w:rsid w:val="006E18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E7782-3A4A-421E-BDBE-AE6DB102D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640</Words>
  <Characters>3650</Characters>
  <Application>Microsoft Office Word</Application>
  <DocSecurity>0</DocSecurity>
  <Lines>30</Lines>
  <Paragraphs>8</Paragraphs>
  <ScaleCrop>false</ScaleCrop>
  <Company>Грузовой терминал Пулково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70</cp:revision>
  <cp:lastPrinted>2010-05-12T05:27:00Z</cp:lastPrinted>
  <dcterms:created xsi:type="dcterms:W3CDTF">2019-01-28T08:05:00Z</dcterms:created>
  <dcterms:modified xsi:type="dcterms:W3CDTF">2025-09-29T08:16:00Z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