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16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  <w:r>
        <w:rPr/>
        <w:drawing>
          <wp:inline distT="0" distB="0" distL="0" distR="0">
            <wp:extent cx="675640" cy="8426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ТОПКИНСКОГО МУНИЦИПАЛЬНОГО </w:t>
      </w:r>
      <w:r>
        <w:rPr>
          <w:rFonts w:eastAsia="Times New Roman" w:cs="Times New Roman" w:ascii="Times New Roman" w:hAnsi="Times New Roman"/>
          <w:b/>
          <w:caps/>
          <w:sz w:val="28"/>
          <w:szCs w:val="28"/>
          <w:lang w:eastAsia="ru-RU"/>
        </w:rPr>
        <w:t>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от 08 августа 2024 года № 1372-п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г.Топки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Об утверждении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условий и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порядка заключения соглашений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о защите и поощрении капиталовложений со стороны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муниципального образования Топкинский муниципальный округ Кемеровской области - Кузбасса </w:t>
      </w:r>
    </w:p>
    <w:p>
      <w:pPr>
        <w:pStyle w:val="Normal"/>
        <w:spacing w:lineRule="auto" w:line="240" w:before="0" w:after="0"/>
        <w:ind w:left="284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пунктом 2 статьи 10 Федерального закона от 01.04.2020                               № 69-ФЗ «О защите и поощрении капиталовложений в Российской Федерации», постановлением Правительства Российской Федерации  от 13.09.2022 № 1602 «О соглашениях о защите и поощрении капиталовложений», постановлением Правительства Кемеровской области-Кузбасса от 07.11.2022 № 732 «Об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организаций, реализующей проект, в соответствии с общими требованиями, установленными Правительством Российской Федерации», </w:t>
      </w:r>
      <w:r>
        <w:rPr>
          <w:rFonts w:cs="Times New Roman" w:ascii="Times New Roman" w:hAnsi="Times New Roman"/>
          <w:sz w:val="28"/>
          <w:szCs w:val="28"/>
        </w:rPr>
        <w:t>постановлением Правительства Кемеровской области - Кузбасса </w:t>
      </w:r>
      <w:hyperlink r:id="rId3" w:tgtFrame="_blank">
        <w:r>
          <w:rPr>
            <w:rStyle w:val="1"/>
            <w:rFonts w:cs="Times New Roman" w:ascii="Times New Roman" w:hAnsi="Times New Roman"/>
            <w:sz w:val="28"/>
            <w:szCs w:val="28"/>
          </w:rPr>
          <w:t>от 08.11.2022 № 735</w:t>
        </w:r>
      </w:hyperlink>
      <w:r>
        <w:rPr>
          <w:rFonts w:cs="Times New Roman" w:ascii="Times New Roman" w:hAnsi="Times New Roman"/>
          <w:sz w:val="28"/>
          <w:szCs w:val="28"/>
        </w:rPr>
        <w:t xml:space="preserve"> «Об утверждении Порядка осуществления мониторинга исполнения условий соглашения о защите и поощрении капиталовложений, по которому Российская Федерация не является стороной, и условий реализации инвестиционного проекта, в отношении которого заключено такое соглашение, в том числе этапов реализации инвестиционного проекта, в соответствии с общими требованиями к осуществлению такого мониторинга, установленными Правительством Российской Федерации», Уставом муниципального образования </w:t>
      </w:r>
      <w:hyperlink r:id="rId4" w:tgtFrame="_blank">
        <w:r>
          <w:rPr>
            <w:rStyle w:val="1"/>
            <w:rFonts w:cs="Times New Roman" w:ascii="Times New Roman" w:hAnsi="Times New Roman"/>
            <w:sz w:val="28"/>
            <w:szCs w:val="28"/>
          </w:rPr>
          <w:t>Топкинский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муниципальный округ Кемеровской области-Кузбасса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: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условия и порядок заключения соглашений о защите и поощрении капиталовложений со стороны муниципального образования Топкинский муниципальный округ Кемеровской области – Кузбасса.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2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Контроль за исполнением постановления возложить на первого заместителя главы Топкинского муниципального округа по инвестициям, имущественным отношениям и развитию бизнеса О.А.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</w:rPr>
        <w:t>Шкробко.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Постановление вступает в силу после официального обнародования.</w:t>
      </w:r>
    </w:p>
    <w:p>
      <w:pPr>
        <w:pStyle w:val="Normal"/>
        <w:widowControl w:val="false"/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Глава Топкинского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муниципального округа</w:t>
        <w:tab/>
        <w:tab/>
        <w:t xml:space="preserve">                                 </w:t>
        <w:tab/>
        <w:t xml:space="preserve">     С.В. Фролов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УТВЕРЖДЕНЫ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постановлением администрации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от 08 августа 2024 года № 1372-п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Условия и порядок заключения соглашений о защите и поощрении капиталовложений со стороны муниципального образования Топкинский муниципальный округ Кемеровской области – Кузбасса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 Настоящие условия и порядок заключения соглашений о защите и поощрении капиталовложений со стороны муниципального образования Топкинский муниципальный округ Кемеровской области - Кузбасса (далее-Порядок) устанавливает условия и порядок заключения соглашений о защите и поощрении капиталовложений со стороны муниципального образования Топкинский муниципальный округ Кемеровской области – Кузбасса.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1.2. Структурным подразделением администрации муниципального образования Топкинский муниципальный округ Кемеровской области – Кузбасса в сфере согласования соглашений о защите и поощрении капиталовложений со стороны муниципального образования Топкинский муниципальный округ Кемеровской области – Кузбасса (далее - Соглашение) является отдел по инвестициям, муниципальным программам и целевым показателям администрации Топкинского муниципального округа.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1.3. К отношениям, возникающим в связи с согласованием,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 от 01.04.2020 </w:t>
      </w:r>
      <w:hyperlink r:id="rId5" w:tgtFrame="_blank">
        <w:r>
          <w:rPr>
            <w:rFonts w:eastAsia="Times New Roman" w:cs="Times New Roman" w:ascii="Times New Roman" w:hAnsi="Times New Roman"/>
            <w:sz w:val="28"/>
            <w:szCs w:val="28"/>
            <w:lang w:eastAsia="ru-RU"/>
          </w:rPr>
          <w:t>№ 69-ФЗ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«О защите и поощрении капиталовложений в Российской Федерации» (далее – Федеральный закон).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2. Предмет и условия Соглашения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2.1. Порядок применяется к Соглашению (дополнительным соглашениям к нему), заключаемому (заключаемым) в случае частной проектной инициативы на основании заявления о заключении Соглашения о защите и поощрении капиталовложений,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2.2. Соглашение может быть заключено не позднее 1 января 2030 года.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2.3. Муниципальное образование Топкинский муниципальный округ Кемеровской области – Кузбасса может быть стороной соглашения, если одновременно стороной такого соглашения является Кемеровская область – Кузбасс.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2.4. Соглашение заключается в отношении проекта, который удовлетворяет требованиям Федерального закона, с юридическим лицом, зарегистрированным на территории Российской Федерации, реализующим инвестиционный проект, в том числе с проектной компанией (за исключением государственных и муниципальных учреждений, а также государственных и муниципальных унитарных предприятий), представившим достоверную информацию о себе, в том числе информацию, соответствующую сведениям, содержащимся в едином государственном реестре юридических лиц, включая сведения о том, что заявитель не находится в процессе ликвидации, или в его отношении не принято решение о предстоящем исключении юридического лица из единого государственного реестра юридических лиц, в отношении заявителя не открыто конкурсное производство в соответствии с Федеральным законом </w:t>
      </w:r>
      <w:hyperlink r:id="rId6" w:tgtFrame="_blank">
        <w:r>
          <w:rPr>
            <w:rFonts w:eastAsia="Times New Roman" w:cs="Times New Roman" w:ascii="Times New Roman" w:hAnsi="Times New Roman"/>
            <w:sz w:val="28"/>
            <w:szCs w:val="28"/>
            <w:lang w:eastAsia="ru-RU"/>
          </w:rPr>
          <w:t>от 26.10.2002 № 127-ФЗ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«О несостоятельности (банкротстве)» (далее – Заявитель).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2.5. Соглашение заключается в отношении инвестиционного проекта, который удовлетворяет следующим требованиям: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2.5.1. Инвестиционный проект отвечает признакам инвестиционного проекта, предусмотренным пунктом 3 части 1 статьи 2 Федерального закона.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2.5.2. Инвестиционный проект отвечает признакам нового инвестиционного проекта, предусмотренным пунктом 6 части 1 статьи 2 Федерального закона.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2.5.3. Инвестиционный проект реализуется в одной из сфер российской экономики, за исключение сфер и видов деятельности, определенных статьей 6 Федерального закона.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2.5.4. Планируемый Заявителем объем капиталовложений в инвестиционный проект (а в случае, если инвестиционный проект реализуется на момент подачи заявления, общий объем осуществленных и планируемых к осуществлению капиталовложений) соответствует положениям пункта 1 части 4 статьи 9 Федерального закона  (при этом для случаев заключения Соглашения в отношении нового инвестиционного проекта, предусмотренного подпунктом «а» пункта 6 части 1 статьи 2 Федерального закона, соблюдаются требования, установленные частью 3.1 статьи 7 Федерального закона).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2.5.5. Вложенные в инвестиционный проект и (или) планируемые к вложению в инвестиционный проект денежные средства (капиталовложения) отвечают требованиям, установленным пунктом 5 части 1 статьи 2 Федерального закона.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2.6. Муниципальное образование Топкинский муниципальный округ Кемеровской области – Кузбасса при заключении Соглашения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" w:name="_GoBack1"/>
      <w:bookmarkEnd w:id="1"/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3. Согласование Соглашения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3.1. При поступлении заявления, прилагаемых к нему документов и материалов, проекта Соглашения (проекта дополнительного соглашения к нему) от органа государственной власти Кемеровской области – Кузбасса, уполномоченного на подписание Соглашения (далее – уполномоченный орган Кемеровской области – Кузбасса), отдел по инвестициям, муниципальным программам и целевым показателям администрации Топкинского муниципального округа рассматривает указанные в настоящем пункте документы, а также (если применимо) ходатайство Заявителя о признании ранее заключенного договора в качестве связанного договора и (или) о включении в Соглашение обязанностей муниципального образования Топкинский муниципальный округ Кемеровской области – Кузбасса, предусмотренных частью 9 статьи 10 Федерального закона, в срок, указанный в письме уполномоченного органа Кемеровской области – Кузбасса, но не превышающий 15 рабочих дней со дня поступления сопроводительного письма, а также заявления и прилагаемых к нему документов.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3.2. При отсутствии оснований, предусмотренных частью 14 статьи 7 Федерального закона, глава Топкинского муниципального округа подписывает проект Соглашения не позднее срока, указанного в пункте 3.1 Порядка.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Все экземпляры подписанного проекта Соглашения отдел по инвестициям, муниципальным программам и целевым показателям администрации Топкинского муниципального округа направляет в уполномоченный орган Кемеровской области – Кузбасса.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3.3. Изменение условий Соглашения не допускается, за исключением случаев, указанных в части 6 статьи 11 Федерального закона, путем заключения дополнительного соглашения.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4. Мониторинг исполнения условий Соглашения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 Мониторинг исполнения условий Соглашения осуществляется в целях сбора, систематизации и учета информации о ходе исполнения условий Соглашения и условий реализации инвестиционного проекта, в том числе этапов реализации инвестиционного проекта, а также выявления обстоятельств, указывающих на наличие оснований для расторжения Соглашений.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 Организация, реализующая инвестиционный проект, не позднее 1 февраля года, следующего за годом, в котором заключено Соглашение (в отношении представления информации о реализации соответствующего этапа инвестиционного проекта – не позднее 1 февраля года, следующего за годом, в котором наступил срок реализации очередного этапа инвестиционного проекта, предусмотренный Соглашением), представляет в отдел по инвестициям, муниципальным программам и целевым показателям администрации Топкинского муниципального округа данные об исполнении условий Соглашения и условий реализации инвестиционного проекта, в том числе информацию о реализации соответствующего этапа инвестиционного проекта (если применимо) (далее – данные, представленные организацией, реализующей инвестиционный проект), по примерной форме, установленной уполномоченным органом Кемеровской области – Кузбасса.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 Отдел по инвестициям, муниципальным программам и целевым показателям администрации Топкинского муниципального округа в течении 10 рабочих дней со дня представления данных, представленных организацией, реализующей инвестиционный проект, осуществляет проверку исполнения организацией, реализующей инвестиционный проект, условий Соглашения и условий реализации инвестиционного проекта, в том числе соответствующих этапов реализации инвестиционного проекта (если применимо) и направляет в уполномоченный орган Кемеровской области – Кузбасса отчет об исполнении условий Соглашений и условий реализации инвестиционных проектов, в том числе этапов реализации инвестиционных проектов, реализуемых на территории Топкинского муниципального округа Кемеровской области – Кузбасса, в соответствии с формой, установленной уполномоченным органом Кемеровской области – Кузбасса, содержащей, в том числе основания для изменения или расторжения Соглашения.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5. Заключительные положения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5.1. Соглашение может быть расторгнуто в любое время по соглашению сторон, если это не нарушает условий связанного договора.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Каждая сторона Соглашения вправе отказаться от исполнения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одного из условий, предусмотренных частью 14 статьи 11 Федерального закона.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5.2. Муниципальное образование Топкинский муниципальный округ Кемеровской области – Кузбасса требует расторжения Соглашения в порядке, предусмотренном статьей 13 Федерального закона, при выявлении любого из обстоятельств, в том числе по результатам мониторинга, указанным в части 13 статьи 11 Федерального закона.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Муниципальное образование Топкинский муниципальный округ Кемеровской области – Кузбасса отказывается от исполнения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любого из условий, указанных в части 14 статьи 11 Федерального закона.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Организация, реализующая инвестиционный проект, вправе потребовать расторжения Соглашения о защите и поощрении капиталовложений в порядке, предусмотренном статьей 13 Федерального закона, в случае существенного нарушения его условий муниципальным образованием Топкинский муниципальный округ Кемеровской области – Кузбасса при условии, что такое требование организации, реализующей инвестиционный проект, не нарушает условий связанного договора.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5.3. Для прекращения действия Соглашения сторона, инициирующая прекращение действия Соглашения, составляет и подписывает проект дополнительного соглашения о расторжении Соглашения в количестве экземпляров, равном числу сторон Соглашения, составленный по форме, установленной уполномоченным органом Кемеровской области – Кузбасса, и направляет (передает) не позднее чем за 30 рабочих дней до предполагаемой даты расторжения Соглашения иным сторонам Соглашения соответствующий экземпляр уведомления о намерении расторгнуть Соглашение и все экземпляры проекта дополнительного соглашения о расторжении Соглашения.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 отсутствии возражений сторона, получившая документы и материалы, указанные в абзаце первом настоящего пункта, в течение 3 рабочих дней со дня их получения подписывает все экземпляры дополнительного соглашения о расторжении Соглашения и направляет их в уполномоченный орган Кемеровской области-Кузбасса.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5.4. В случае, если хотя бы одна из сторон возражает относительно прекращения действия Соглашения, дополнительное соглашение о прекращении действия Соглашения не может быть заключено.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5.5. При недостижении согласия, расторжение Соглашения производится в судебном порядке.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5.6. Датой прекращения действия Соглашения считается дата вступления в законную силу решения суда о расторжении соглашения, если иная дата не установлена указанным решением суда.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Приложение 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к постановлению администрации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от 08 августа 2024 года № 1372-п</w:t>
      </w:r>
      <w:bookmarkStart w:id="2" w:name="_GoBack2"/>
      <w:bookmarkEnd w:id="2"/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Главе Топкинского муниципального округа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567"/>
        <w:jc w:val="center"/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bookmarkStart w:id="3" w:name="P84"/>
      <w:bookmarkEnd w:id="3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Заявление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567"/>
        <w:jc w:val="center"/>
        <w:outlineLvl w:val="1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о даче согласия на заключение (присоединение) к Соглашению о защите и поощрении капиталовложений со стороны Топкинского муниципального округа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(полное наименование инвестора (организации, реализующей проект)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лице _______________________________________________________________________,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(должность, фамилия, имя, отчество (последнее - при наличии) уполномоченного лица)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действующего на основании ____________________________________________________,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(устав, доверенность, приказ или иной документ, удостоверяющий полномочия)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просит подтвердить согласие на заключение (присоединение) к Соглашению о защите и поощрении капиталовложений со стороны Топкинского муниципального округа для реализации инвестиционного проекта «________________________________________________________».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инвестиционного проекта)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включение в Соглашение о защите и поощрении капиталовложений условия о применении муниципальных нормативных актов Топкинского муниципального округа с учетом особенностей, установленных статьей 9 Федерального закона </w:t>
      </w:r>
      <w:hyperlink r:id="rId7" w:tgtFrame="_blank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t>№ 69-ФЗ</w:t>
        </w:r>
      </w:hyperlink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(указываются акты (решения))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(в соответствии с частью 3 статьи 9 Федерального закона </w:t>
      </w:r>
      <w:hyperlink r:id="rId8" w:tgtFrame="_blank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t>№ 69-ФЗ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с обоснованием применения стабилизационной оговорки)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I. Сведения об организации</w:t>
      </w:r>
    </w:p>
    <w:tbl>
      <w:tblPr>
        <w:tblW w:w="9184" w:type="dxa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735"/>
        <w:gridCol w:w="4651"/>
        <w:gridCol w:w="3798"/>
      </w:tblGrid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Сведения (заполняются инвестором)</w:t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ОКВЭД (основной)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места нахождения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Фактический адрес (при наличии)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электронной почты уполномоченного лица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Телефон уполномоченного лица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II. Сведения об инвестиционном проекте</w:t>
      </w:r>
    </w:p>
    <w:tbl>
      <w:tblPr>
        <w:tblW w:w="9184" w:type="dxa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735"/>
        <w:gridCol w:w="4651"/>
        <w:gridCol w:w="3798"/>
      </w:tblGrid>
      <w:tr>
        <w:trPr>
          <w:trHeight w:val="72" w:hRule="atLeast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72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72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72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Сведения (заполняются инвестором)</w:t>
            </w:r>
          </w:p>
        </w:tc>
      </w:tr>
      <w:tr>
        <w:trPr>
          <w:trHeight w:val="593" w:hRule="atLeast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Сфера экономики (вид деятельности), в которой реализуется инвестиционный проект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Общий срок и этапы реализации инвестиционного проекта, а также сроки реализации каждого этапа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Территория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Планируемая дата окончания реализации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Общий размер капиталовложений в соответствии с соглашением, включая осуществленные капиталовложения (рублей)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Размер капиталовложений для каждого из этапов реализации проекта (рублей)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Сведения о разрешении на строительство в случае, если инвестиционный проект направлен на создание (строительство) и (или) реконструкцию объекта (объектов) капитального строительства, или градостроительный план земельного участка (для линейных объектов - проект планировки территории) на земельный участок, предназначенный для строительства и (или) реконструкции объекта капитального строительства, о планируемом сроке получения разрешения на строительство соответствующего объекта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Сведения о товарах, работах, услугах, планируемых к производству, выполнению или оказанию в рамках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Сведения о предполагаемых сроках производства товаров, выполнения работ, оказания услуг в рамках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Сведения о мощности инвестиционного проекта, планируемых объемах реализации товаров, выполнения работ, оказания услуг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Сведения о планируемом количестве новых рабочих мест, прогноз затрат, связанных с персоналом, в рамках реализации инвестиционного проекта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3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Подписание настоящего заявления означает согласие инвестора на осуществление в целях заключения, изменения, прекращения действия (расторжения) соглашения, заключения дополнительных соглашений к нему и в соответствии с требованиями законодательства Российской Федерации обработки (в том числе сбор, запись, систематизацию, накопление, хранение, уточнение (обновление, изменение), извлечение, использование, передачу, обезличивание) персональных данных физических лиц, информация о которых представлена заявителем, сведений о заявителе, о проекте, о заключаемом соглашении, о дополнительных соглашениях к нему и информации о действиях (решениях), связанных с исполнением указанных соглашений.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</w:t>
      </w:r>
    </w:p>
    <w:p>
      <w:pPr>
        <w:pStyle w:val="Normal"/>
        <w:spacing w:lineRule="auto" w:line="240" w:before="0" w:after="0"/>
        <w:ind w:left="1416" w:firstLine="708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(дата)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           ___________             _________________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(должность уполномоченного лица)                                      (подпись)                (ФИО уполномоченного лица)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3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2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9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4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a5a8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607b3"/>
    <w:rPr>
      <w:rFonts w:ascii="Tahoma" w:hAnsi="Tahoma" w:cs="Tahoma"/>
      <w:sz w:val="16"/>
      <w:szCs w:val="16"/>
    </w:rPr>
  </w:style>
  <w:style w:type="character" w:styleId="1" w:customStyle="1">
    <w:name w:val="Гиперссылка1"/>
    <w:basedOn w:val="DefaultParagraphFont"/>
    <w:qFormat/>
    <w:rsid w:val="00641f1b"/>
    <w:rPr/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a5a8a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607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41f1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ravo-search.minjust.ru/bigs/showDocument.html?id=11B92167-952E-42B7-956F-3CE803E88177" TargetMode="External"/><Relationship Id="rId4" Type="http://schemas.openxmlformats.org/officeDocument/2006/relationships/hyperlink" Target="https://pravo-search.minjust.ru/bigs/showDocument.html?id=A40891DE-C5B6-4F2C-AF63-BC0D4D0D466B" TargetMode="External"/><Relationship Id="rId5" Type="http://schemas.openxmlformats.org/officeDocument/2006/relationships/hyperlink" Target="https://pravo-search.minjust.ru/bigs/showDocument.html?id=4C47D362-26CF-451E-9F1C-474DD313F871" TargetMode="External"/><Relationship Id="rId6" Type="http://schemas.openxmlformats.org/officeDocument/2006/relationships/hyperlink" Target="https://pravo-search.minjust.ru/bigs/showDocument.html?id=0081B1A7-FC8C-4C05-8AC5-B0F654D3AD06" TargetMode="External"/><Relationship Id="rId7" Type="http://schemas.openxmlformats.org/officeDocument/2006/relationships/hyperlink" Target="https://pravo-search.minjust.ru/bigs/showDocument.html?id=0A4F144F-6AD0-442A-82D6-F343EF8C03E0" TargetMode="External"/><Relationship Id="rId8" Type="http://schemas.openxmlformats.org/officeDocument/2006/relationships/hyperlink" Target="https://pravo-search.minjust.ru/bigs/showDocument.html?id=0A4F144F-6AD0-442A-82D6-F343EF8C03E0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LibreOffice/7.3.6.2$Linux_X86_64 LibreOffice_project/30$Build-2</Application>
  <AppVersion>15.0000</AppVersion>
  <Pages>10</Pages>
  <Words>2108</Words>
  <Characters>16274</Characters>
  <CharactersWithSpaces>18556</CharactersWithSpaces>
  <Paragraphs>153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2024-06-19T07:55:00Z</dcterms:created>
  <dc:creator>1</dc:creator>
  <dc:description/>
  <dc:language>ru-RU</dc:language>
  <cp:lastModifiedBy/>
  <cp:lastPrinted>2024-06-19T08:00:00Z</cp:lastPrinted>
  <dcterms:modified xsi:type="dcterms:W3CDTF">2024-08-12T08:09:38Z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