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8907" w14:textId="77777777" w:rsidR="007653F1" w:rsidRDefault="007653F1">
      <w:pPr>
        <w:jc w:val="center"/>
      </w:pPr>
    </w:p>
    <w:p w14:paraId="394BB07A" w14:textId="77777777" w:rsidR="007653F1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6E6DDB75" wp14:editId="07890594">
            <wp:extent cx="676275" cy="84772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177B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Российская Федерация</w:t>
      </w:r>
    </w:p>
    <w:p w14:paraId="42979762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КЕМЕРОВСКАЯ ОБЛАСТЬ-КУЗБАСС</w:t>
      </w:r>
    </w:p>
    <w:p w14:paraId="4C97724D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Топкинский муниципальный округ</w:t>
      </w:r>
    </w:p>
    <w:p w14:paraId="6908DCCC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 </w:t>
      </w:r>
    </w:p>
    <w:p w14:paraId="140B5C5F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ТОПКИНСКОГО МУНИЦИПАЛЬНОГО ОКРУГА</w:t>
      </w:r>
    </w:p>
    <w:p w14:paraId="12E36F52" w14:textId="77777777" w:rsidR="007653F1" w:rsidRDefault="00000000">
      <w:pPr>
        <w:pStyle w:val="10"/>
        <w:rPr>
          <w:sz w:val="28"/>
        </w:rPr>
      </w:pPr>
      <w:r>
        <w:rPr>
          <w:sz w:val="28"/>
        </w:rPr>
        <w:t>ПОСТАНОВЛЕНИЕ</w:t>
      </w:r>
    </w:p>
    <w:p w14:paraId="3A326937" w14:textId="77777777" w:rsidR="007653F1" w:rsidRDefault="007653F1">
      <w:pPr>
        <w:jc w:val="center"/>
        <w:rPr>
          <w:rFonts w:ascii="Times New Roman" w:hAnsi="Times New Roman"/>
          <w:b/>
          <w:sz w:val="28"/>
        </w:rPr>
      </w:pPr>
    </w:p>
    <w:p w14:paraId="3AFB474F" w14:textId="77777777" w:rsidR="007653F1" w:rsidRDefault="007653F1">
      <w:pPr>
        <w:pStyle w:val="af"/>
        <w:jc w:val="right"/>
        <w:rPr>
          <w:rFonts w:ascii="Times New Roman" w:hAnsi="Times New Roman"/>
          <w:sz w:val="28"/>
        </w:rPr>
      </w:pPr>
    </w:p>
    <w:p w14:paraId="54EB83DB" w14:textId="5ED0EE5A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  2025 года № -п</w:t>
      </w:r>
    </w:p>
    <w:p w14:paraId="6A2E4072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г. Топки</w:t>
      </w:r>
    </w:p>
    <w:p w14:paraId="0B6B5818" w14:textId="77777777" w:rsidR="007653F1" w:rsidRDefault="007653F1">
      <w:pPr>
        <w:jc w:val="center"/>
        <w:rPr>
          <w:rFonts w:ascii="Times New Roman" w:hAnsi="Times New Roman"/>
          <w:b/>
          <w:sz w:val="28"/>
        </w:rPr>
      </w:pPr>
    </w:p>
    <w:p w14:paraId="301F3BCE" w14:textId="77777777" w:rsidR="007653F1" w:rsidRDefault="00000000">
      <w:pPr>
        <w:pStyle w:val="43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14:paraId="39461252" w14:textId="77777777" w:rsidR="007653F1" w:rsidRDefault="00000000">
      <w:pPr>
        <w:pStyle w:val="43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Топкинского муниципального округа от 20.03.2020 № 178-п </w:t>
      </w:r>
    </w:p>
    <w:p w14:paraId="5039AE60" w14:textId="77777777" w:rsidR="007653F1" w:rsidRDefault="00000000">
      <w:pPr>
        <w:pStyle w:val="43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муниципальной программы «Управление </w:t>
      </w:r>
    </w:p>
    <w:p w14:paraId="4FE389DE" w14:textId="77777777" w:rsidR="007653F1" w:rsidRDefault="00000000">
      <w:pPr>
        <w:pStyle w:val="43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муниципальной собственностью Топкинского муниципального</w:t>
      </w:r>
    </w:p>
    <w:p w14:paraId="672CE030" w14:textId="77777777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округа» на 2020-2027 годы»</w:t>
      </w:r>
    </w:p>
    <w:p w14:paraId="3FA189C6" w14:textId="77777777" w:rsidR="007653F1" w:rsidRDefault="007653F1">
      <w:pPr>
        <w:jc w:val="center"/>
        <w:rPr>
          <w:rFonts w:ascii="Times New Roman" w:hAnsi="Times New Roman"/>
          <w:b/>
          <w:sz w:val="28"/>
        </w:rPr>
      </w:pPr>
    </w:p>
    <w:p w14:paraId="332F3FD5" w14:textId="77777777" w:rsidR="007653F1" w:rsidRDefault="00000000">
      <w:pPr>
        <w:ind w:right="291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179 Бюджетного кодекса Российской Федерации, Федеральным законом Российской Федерации от 06.10.2003           № 131-ФЗ «Об общих принципах организации местного самоуправления в Российской Федерации», решением ГБУ «Центр государственной кадастровой оценки и технической инвентаризации Кузбасса от 20.09.2023                       №УРС-42/2023/001141 об установлении кадастровой стоимости в размере рыночной стоимости:</w:t>
      </w:r>
    </w:p>
    <w:p w14:paraId="36B08C1F" w14:textId="77777777" w:rsidR="007653F1" w:rsidRDefault="00000000">
      <w:pPr>
        <w:pStyle w:val="2110"/>
        <w:numPr>
          <w:ilvl w:val="0"/>
          <w:numId w:val="1"/>
        </w:numPr>
        <w:tabs>
          <w:tab w:val="left" w:pos="832"/>
        </w:tabs>
        <w:spacing w:before="0" w:line="240" w:lineRule="auto"/>
        <w:ind w:left="0" w:right="291" w:firstLine="709"/>
        <w:rPr>
          <w:rFonts w:ascii="Times New Roman" w:hAnsi="Times New Roman"/>
        </w:rPr>
      </w:pPr>
      <w:r>
        <w:rPr>
          <w:rFonts w:ascii="Times New Roman" w:hAnsi="Times New Roman"/>
        </w:rPr>
        <w:t>Внести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2020-2027 годы» (далее — муниципальная программа) следующие изменения:</w:t>
      </w:r>
    </w:p>
    <w:p w14:paraId="2DFC4E84" w14:textId="77777777" w:rsidR="007653F1" w:rsidRDefault="00000000">
      <w:pPr>
        <w:pStyle w:val="af"/>
        <w:ind w:right="29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Приложение № 2 к муниципальной программе «Сведения о планируемых значениях целевых показателей (индикаторов) программы» изложить в новой редакции, согласно приложению № 1 к настоящему постановлению.</w:t>
      </w:r>
    </w:p>
    <w:p w14:paraId="435CDBD8" w14:textId="77777777" w:rsidR="007653F1" w:rsidRDefault="00000000">
      <w:pPr>
        <w:pStyle w:val="1f"/>
        <w:ind w:right="29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C6AC8A8" w14:textId="77777777" w:rsidR="007653F1" w:rsidRDefault="00000000">
      <w:pPr>
        <w:tabs>
          <w:tab w:val="left" w:pos="851"/>
        </w:tabs>
        <w:ind w:right="29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07A0B10C" w14:textId="77777777" w:rsidR="007653F1" w:rsidRDefault="00000000">
      <w:pPr>
        <w:tabs>
          <w:tab w:val="left" w:pos="851"/>
        </w:tabs>
        <w:ind w:left="993" w:right="291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силу после официального обнародования.</w:t>
      </w:r>
    </w:p>
    <w:p w14:paraId="3AB4CEEF" w14:textId="77777777" w:rsidR="007653F1" w:rsidRDefault="007653F1">
      <w:pPr>
        <w:tabs>
          <w:tab w:val="left" w:pos="851"/>
        </w:tabs>
        <w:ind w:left="993" w:right="291" w:hanging="284"/>
        <w:jc w:val="both"/>
        <w:rPr>
          <w:rFonts w:ascii="Times New Roman" w:hAnsi="Times New Roman"/>
          <w:sz w:val="28"/>
        </w:rPr>
      </w:pPr>
    </w:p>
    <w:p w14:paraId="45737BCB" w14:textId="77777777" w:rsidR="007653F1" w:rsidRDefault="00000000">
      <w:pPr>
        <w:pStyle w:val="ConsPlusNormal"/>
        <w:widowControl/>
        <w:ind w:right="291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7A60F3D5" w14:textId="77777777" w:rsidR="007653F1" w:rsidRDefault="00000000">
      <w:pPr>
        <w:pStyle w:val="ConsPlusNormal"/>
        <w:widowControl/>
        <w:ind w:right="291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муниципального округа                                                                           С.В.Фролов</w:t>
      </w:r>
    </w:p>
    <w:p w14:paraId="757F1249" w14:textId="77777777" w:rsidR="007653F1" w:rsidRDefault="007653F1"/>
    <w:p w14:paraId="4545D79B" w14:textId="77777777" w:rsidR="00CA1842" w:rsidRDefault="00CA1842"/>
    <w:p w14:paraId="3185419C" w14:textId="77777777" w:rsidR="00CA1842" w:rsidRDefault="00CA1842"/>
    <w:p w14:paraId="74773174" w14:textId="77777777" w:rsidR="00CA1842" w:rsidRDefault="00CA1842">
      <w:pPr>
        <w:sectPr w:rsidR="00CA184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701" w:bottom="63" w:left="1276" w:header="0" w:footer="6" w:gutter="0"/>
          <w:cols w:space="720"/>
          <w:titlePg/>
        </w:sectPr>
      </w:pPr>
      <w:bookmarkStart w:id="0" w:name="__DdeLink__1501_4133387110"/>
      <w:bookmarkEnd w:id="0"/>
    </w:p>
    <w:p w14:paraId="1BB131BE" w14:textId="77777777" w:rsidR="007653F1" w:rsidRDefault="007653F1">
      <w:pPr>
        <w:spacing w:before="587" w:line="293" w:lineRule="exact"/>
      </w:pPr>
    </w:p>
    <w:p w14:paraId="77CE1093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1 </w:t>
      </w:r>
    </w:p>
    <w:p w14:paraId="375ECD57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14:paraId="4AF858D9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Топкинского муниципального округа </w:t>
      </w:r>
    </w:p>
    <w:p w14:paraId="3475594B" w14:textId="162FC0E4" w:rsidR="007653F1" w:rsidRDefault="00000000">
      <w:pPr>
        <w:pStyle w:val="ConsPlusNormal"/>
        <w:widowControl/>
        <w:ind w:firstLine="709"/>
        <w:jc w:val="right"/>
        <w:rPr>
          <w:sz w:val="28"/>
        </w:rPr>
      </w:pPr>
      <w:r>
        <w:rPr>
          <w:rFonts w:ascii="Times New Roman" w:hAnsi="Times New Roman"/>
          <w:sz w:val="28"/>
        </w:rPr>
        <w:t xml:space="preserve">от  2025 года № -п </w:t>
      </w:r>
    </w:p>
    <w:p w14:paraId="14EF71A2" w14:textId="77777777" w:rsidR="007653F1" w:rsidRDefault="007653F1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</w:p>
    <w:p w14:paraId="40E71018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14:paraId="7B61440E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муниципальной программе</w:t>
      </w:r>
    </w:p>
    <w:p w14:paraId="5D7CB708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«Управление муниципальной собственностью</w:t>
      </w:r>
    </w:p>
    <w:p w14:paraId="1486A81E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Топкинского муниципального округа»</w:t>
      </w:r>
    </w:p>
    <w:p w14:paraId="0CEC4431" w14:textId="77777777" w:rsidR="007653F1" w:rsidRDefault="00000000">
      <w:pPr>
        <w:pStyle w:val="ConsPlusNormal"/>
        <w:widowControl/>
        <w:ind w:right="-56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на 2020 -2027 годы</w:t>
      </w:r>
    </w:p>
    <w:p w14:paraId="5F00D59B" w14:textId="77777777" w:rsidR="007653F1" w:rsidRDefault="007653F1">
      <w:pPr>
        <w:jc w:val="center"/>
        <w:rPr>
          <w:rFonts w:ascii="Times New Roman" w:hAnsi="Times New Roman"/>
          <w:b/>
          <w:sz w:val="28"/>
        </w:rPr>
      </w:pPr>
    </w:p>
    <w:p w14:paraId="67B47340" w14:textId="77777777" w:rsidR="00CA1842" w:rsidRDefault="00CA1842">
      <w:pPr>
        <w:jc w:val="center"/>
        <w:rPr>
          <w:rFonts w:ascii="Times New Roman" w:hAnsi="Times New Roman"/>
          <w:b/>
          <w:sz w:val="28"/>
        </w:rPr>
      </w:pPr>
    </w:p>
    <w:p w14:paraId="3D69AFCC" w14:textId="77777777" w:rsidR="00CA1842" w:rsidRDefault="00CA1842">
      <w:pPr>
        <w:jc w:val="center"/>
        <w:rPr>
          <w:rFonts w:ascii="Times New Roman" w:hAnsi="Times New Roman"/>
          <w:b/>
          <w:sz w:val="28"/>
        </w:rPr>
      </w:pPr>
    </w:p>
    <w:p w14:paraId="3E0F71ED" w14:textId="10B651B8" w:rsidR="007653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о планируемых значениях целевых показателей (индикаторов) программы</w:t>
      </w:r>
    </w:p>
    <w:p w14:paraId="53C5F898" w14:textId="77777777" w:rsidR="00CA1842" w:rsidRDefault="00CA1842">
      <w:pPr>
        <w:jc w:val="center"/>
        <w:rPr>
          <w:rFonts w:ascii="Times New Roman" w:hAnsi="Times New Roman"/>
          <w:b/>
          <w:sz w:val="28"/>
        </w:rPr>
      </w:pPr>
    </w:p>
    <w:p w14:paraId="3A3A05EB" w14:textId="77777777" w:rsidR="00CA1842" w:rsidRDefault="00CA1842">
      <w:pPr>
        <w:jc w:val="center"/>
        <w:rPr>
          <w:rFonts w:ascii="Times New Roman" w:hAnsi="Times New Roman"/>
          <w:b/>
          <w:sz w:val="28"/>
        </w:rPr>
      </w:pPr>
    </w:p>
    <w:p w14:paraId="0C34C890" w14:textId="77777777" w:rsidR="00CA1842" w:rsidRDefault="00CA1842">
      <w:pPr>
        <w:jc w:val="center"/>
        <w:rPr>
          <w:rFonts w:ascii="Times New Roman" w:hAnsi="Times New Roman"/>
          <w:sz w:val="28"/>
        </w:rPr>
      </w:pPr>
    </w:p>
    <w:tbl>
      <w:tblPr>
        <w:tblW w:w="48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233"/>
        <w:gridCol w:w="539"/>
        <w:gridCol w:w="789"/>
        <w:gridCol w:w="775"/>
        <w:gridCol w:w="776"/>
        <w:gridCol w:w="775"/>
        <w:gridCol w:w="774"/>
        <w:gridCol w:w="775"/>
        <w:gridCol w:w="777"/>
        <w:gridCol w:w="12"/>
        <w:gridCol w:w="730"/>
        <w:gridCol w:w="236"/>
      </w:tblGrid>
      <w:tr w:rsidR="00CA1842" w14:paraId="4E036DD4" w14:textId="77777777" w:rsidTr="00CA1842">
        <w:trPr>
          <w:trHeight w:val="501"/>
          <w:jc w:val="center"/>
        </w:trPr>
        <w:tc>
          <w:tcPr>
            <w:tcW w:w="12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26A09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2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CC6A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целевого показателя (индикатора)</w:t>
            </w:r>
          </w:p>
        </w:tc>
        <w:tc>
          <w:tcPr>
            <w:tcW w:w="53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BCC5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Ед. измерения</w:t>
            </w:r>
          </w:p>
        </w:tc>
        <w:tc>
          <w:tcPr>
            <w:tcW w:w="545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CF99" w14:textId="77777777" w:rsidR="00CA1842" w:rsidRDefault="00CA18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Плановое значение целевого показателя (индикатора)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6E7FE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B2B8" w14:textId="77777777" w:rsidR="00CA1842" w:rsidRDefault="00CA1842">
            <w:pPr>
              <w:rPr>
                <w:sz w:val="20"/>
              </w:rPr>
            </w:pPr>
          </w:p>
        </w:tc>
      </w:tr>
      <w:tr w:rsidR="00CA1842" w14:paraId="29003C73" w14:textId="77777777" w:rsidTr="00CA1842">
        <w:trPr>
          <w:jc w:val="center"/>
        </w:trPr>
        <w:tc>
          <w:tcPr>
            <w:tcW w:w="12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94018" w14:textId="77777777" w:rsidR="00CA1842" w:rsidRDefault="00CA1842"/>
        </w:tc>
        <w:tc>
          <w:tcPr>
            <w:tcW w:w="12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CD001" w14:textId="77777777" w:rsidR="00CA1842" w:rsidRDefault="00CA1842"/>
        </w:tc>
        <w:tc>
          <w:tcPr>
            <w:tcW w:w="53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496CC" w14:textId="77777777" w:rsidR="00CA1842" w:rsidRDefault="00CA1842"/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9E12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2020г.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0901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2021г.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43E7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2022г.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FD9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2023г.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A4E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2024г.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581FE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2025г.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D72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2026г.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2999B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2027г.</w:t>
            </w:r>
          </w:p>
        </w:tc>
      </w:tr>
      <w:tr w:rsidR="00CA1842" w14:paraId="110BAEB2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BE18C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Муниципальная программа «Управление муниципальной собственностью Топкинского </w:t>
            </w:r>
            <w:r>
              <w:rPr>
                <w:rFonts w:ascii="Times New Roman" w:hAnsi="Times New Roman"/>
                <w:sz w:val="28"/>
              </w:rPr>
              <w:lastRenderedPageBreak/>
              <w:t>муниципального округа» на 2020-2027 годы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5C34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целевой показатель (индикатор)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EE0B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9C37C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D3B53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995E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B085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C473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12FF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F825A" w14:textId="77777777" w:rsidR="00CA1842" w:rsidRDefault="00CA1842">
            <w:pPr>
              <w:rPr>
                <w:rFonts w:ascii="Times New Roman" w:hAnsi="Times New Roman"/>
              </w:rPr>
            </w:pP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75A2" w14:textId="77777777" w:rsidR="00CA1842" w:rsidRDefault="00CA1842">
            <w:pPr>
              <w:rPr>
                <w:rFonts w:ascii="Times New Roman" w:hAnsi="Times New Roman"/>
              </w:rPr>
            </w:pPr>
          </w:p>
        </w:tc>
      </w:tr>
      <w:tr w:rsidR="00CA1842" w14:paraId="555EC1B0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9D7D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B6814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48C6D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Тыс.</w:t>
            </w:r>
          </w:p>
          <w:p w14:paraId="2F7BFE2D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2D040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1 395,0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012A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2 077,0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80E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2 510,0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CCD2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1 500,0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48941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1 500,0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4AD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1 500,0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1E3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1 500,0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993A6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1500,0</w:t>
            </w:r>
          </w:p>
        </w:tc>
      </w:tr>
      <w:tr w:rsidR="00CA1842" w14:paraId="5F934739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5162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3EB47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1.1. Количество заключенных договоров на предоставление в аренду муниципального имущества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5D1FE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D6E2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1A59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A9E0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066D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97C2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EE5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30FB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01FF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CA1842" w14:paraId="5A9360B9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37CA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114E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1.2. Приватизация объектов недвижимости, </w:t>
            </w:r>
            <w:r>
              <w:rPr>
                <w:rFonts w:ascii="Times New Roman" w:hAnsi="Times New Roman"/>
                <w:sz w:val="28"/>
              </w:rPr>
              <w:lastRenderedPageBreak/>
              <w:t>находящихся в муниципальной собственности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9BDC4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FFA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FEBD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4911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D1B1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35D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14:paraId="5B3F37F8" w14:textId="77777777" w:rsidR="00CA1842" w:rsidRDefault="00CA1842">
            <w:pPr>
              <w:jc w:val="center"/>
              <w:rPr>
                <w:sz w:val="28"/>
              </w:rPr>
            </w:pP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0E2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26E3E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2155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CA1842" w14:paraId="71483625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28A46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7CF2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F767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F9B2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2DBE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4C1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B44D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CE8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3FC9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395A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AD4E9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 w:rsidR="00CA1842" w14:paraId="2B0BDEB5" w14:textId="77777777" w:rsidTr="00CA1842">
        <w:trPr>
          <w:trHeight w:val="1633"/>
          <w:jc w:val="center"/>
        </w:trPr>
        <w:tc>
          <w:tcPr>
            <w:tcW w:w="12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1975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8CA0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1.4. Проведение технической инвентаризации объектов недвижимости (здания, сооружения);</w:t>
            </w:r>
          </w:p>
          <w:p w14:paraId="48CA97FD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Сети (водопроводные, канализационные, тепловые)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91CA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B3CB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C628B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224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9E9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9B61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6E1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4B1D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D5A72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 w:rsidR="00CA1842" w14:paraId="3EFAE7CD" w14:textId="77777777" w:rsidTr="00CA1842">
        <w:trPr>
          <w:jc w:val="center"/>
        </w:trPr>
        <w:tc>
          <w:tcPr>
            <w:tcW w:w="12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B946F" w14:textId="77777777" w:rsidR="00CA1842" w:rsidRDefault="00CA1842"/>
        </w:tc>
        <w:tc>
          <w:tcPr>
            <w:tcW w:w="12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0F2A" w14:textId="77777777" w:rsidR="00CA1842" w:rsidRDefault="00CA1842"/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7183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Км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76D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3A3F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51D1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A9326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D29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2CF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83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2CA0A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 w:rsidR="00CA1842" w14:paraId="34EDED98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8867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CA497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3880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Тыс.</w:t>
            </w:r>
          </w:p>
          <w:p w14:paraId="662B8C3F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2F92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803,0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AFF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1 332,0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160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5 581,0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452A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1 000,0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081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1 000,0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3E2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500,0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82A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500,0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07597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500,0</w:t>
            </w:r>
          </w:p>
        </w:tc>
      </w:tr>
      <w:tr w:rsidR="00CA1842" w14:paraId="42B521AE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0C1DA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95AC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Поступление доходов от продажи земельных участков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FBA47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Тыс.</w:t>
            </w:r>
          </w:p>
          <w:p w14:paraId="0EAA2AFC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BC52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1 644,0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8672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3 713,0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A73C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4 938,0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851B6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1 000,0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3AAB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1 000,0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8915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2 000,0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C50D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2 000,0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C4E1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3000,0</w:t>
            </w:r>
          </w:p>
        </w:tc>
      </w:tr>
      <w:tr w:rsidR="00CA1842" w14:paraId="06CCF1AE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9D97E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82F9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2803E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Тыс.</w:t>
            </w:r>
          </w:p>
          <w:p w14:paraId="621EB90A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B1C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37 347,0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96CB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37 155,0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9162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40 900,0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1B7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37 100,0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8D4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38 000,0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CFF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25 000,0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CAC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25 000,0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B5B1D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25 000,0</w:t>
            </w:r>
          </w:p>
        </w:tc>
      </w:tr>
      <w:tr w:rsidR="00CA1842" w14:paraId="67AEE306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576E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71225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2.2. Количество заключенных договоров на предоставление </w:t>
            </w:r>
            <w:r>
              <w:rPr>
                <w:rFonts w:ascii="Times New Roman" w:hAnsi="Times New Roman"/>
                <w:sz w:val="28"/>
              </w:rPr>
              <w:lastRenderedPageBreak/>
              <w:t>в аренду земельных участков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E098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8082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257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81D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C05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9C1A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6AC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235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3821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235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2C8F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2AC3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250</w:t>
            </w:r>
          </w:p>
        </w:tc>
      </w:tr>
      <w:tr w:rsidR="00CA1842" w14:paraId="49E9FA5A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848B4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EDF7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B0F00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B268E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C7DE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4A0E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7D856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323E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85FC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4CD7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AC67B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CA1842" w14:paraId="6DA7C235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38CC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A561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2.4. Оформление документации для организации и проведения аукционов по продаже права на заключение договоров аренды на земельные участки для </w:t>
            </w:r>
            <w:r>
              <w:rPr>
                <w:rFonts w:ascii="Times New Roman" w:hAnsi="Times New Roman"/>
                <w:sz w:val="28"/>
              </w:rPr>
              <w:lastRenderedPageBreak/>
              <w:t>целей жилищного строительства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E47B8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0A47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1149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CE8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02F2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5C1B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3648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47E63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72A8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CA1842" w14:paraId="5199525E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2501B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80888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2.5. 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1263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Гектаров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36A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FAAF1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2,1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DA63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2,1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241B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2,2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0C61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2,2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3C6A6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2,3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86E0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2,3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B1E88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2,3</w:t>
            </w:r>
          </w:p>
        </w:tc>
      </w:tr>
      <w:tr w:rsidR="00CA1842" w14:paraId="4597EB3A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CFF2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2AB0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</w:t>
            </w:r>
            <w:r>
              <w:rPr>
                <w:rFonts w:ascii="Times New Roman" w:hAnsi="Times New Roman"/>
                <w:sz w:val="28"/>
              </w:rPr>
              <w:lastRenderedPageBreak/>
              <w:t>я в целях жилищного строительства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18F7D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Гектаров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A67F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2E8A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803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DD75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1,6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B2E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1,6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0739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1,7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D3F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1,7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D8AB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1,7</w:t>
            </w:r>
          </w:p>
        </w:tc>
      </w:tr>
      <w:tr w:rsidR="00CA1842" w14:paraId="7CC58369" w14:textId="77777777" w:rsidTr="00CA1842">
        <w:trPr>
          <w:jc w:val="center"/>
        </w:trPr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EACE" w14:textId="77777777" w:rsidR="00CA1842" w:rsidRDefault="00CA1842">
            <w:pPr>
              <w:rPr>
                <w:sz w:val="28"/>
              </w:rPr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7DFC4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2.6. Работа по установлению границ населенных пунктов</w:t>
            </w:r>
          </w:p>
        </w:tc>
        <w:tc>
          <w:tcPr>
            <w:tcW w:w="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30A8" w14:textId="77777777" w:rsidR="00CA1842" w:rsidRDefault="00CA1842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Шт.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5754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F120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860F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DE09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E569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6BDD8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D2FF" w14:textId="77777777" w:rsidR="00CA1842" w:rsidRDefault="00CA1842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45E13" w14:textId="77777777" w:rsidR="00CA1842" w:rsidRDefault="00CA184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</w:tbl>
    <w:p w14:paraId="404F59B7" w14:textId="77777777" w:rsidR="007653F1" w:rsidRDefault="007653F1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</w:p>
    <w:p w14:paraId="3F31A403" w14:textId="77777777" w:rsidR="007653F1" w:rsidRDefault="007653F1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bookmarkStart w:id="1" w:name="_GoBack_Копия_1"/>
      <w:bookmarkEnd w:id="1"/>
    </w:p>
    <w:sectPr w:rsidR="007653F1" w:rsidSect="00CA1842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134" w:right="1134" w:bottom="1134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5EDB0" w14:textId="77777777" w:rsidR="00C91D6B" w:rsidRDefault="00C91D6B">
      <w:r>
        <w:separator/>
      </w:r>
    </w:p>
  </w:endnote>
  <w:endnote w:type="continuationSeparator" w:id="0">
    <w:p w14:paraId="63770B81" w14:textId="77777777" w:rsidR="00C91D6B" w:rsidRDefault="00C9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0000000000000000000"/>
    <w:charset w:val="00"/>
    <w:family w:val="roman"/>
    <w:notTrueType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F30C" w14:textId="77777777" w:rsidR="007653F1" w:rsidRDefault="007653F1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36FA" w14:textId="77777777" w:rsidR="007653F1" w:rsidRDefault="007653F1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CFF9C" w14:textId="77777777" w:rsidR="007653F1" w:rsidRDefault="007653F1">
    <w:pPr>
      <w:pStyle w:val="af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8145" w14:textId="77777777" w:rsidR="007653F1" w:rsidRDefault="007653F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8B14" w14:textId="77777777" w:rsidR="007653F1" w:rsidRDefault="007653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CDC6" w14:textId="77777777" w:rsidR="00C91D6B" w:rsidRDefault="00C91D6B">
      <w:r>
        <w:separator/>
      </w:r>
    </w:p>
  </w:footnote>
  <w:footnote w:type="continuationSeparator" w:id="0">
    <w:p w14:paraId="5420A8AD" w14:textId="77777777" w:rsidR="00C91D6B" w:rsidRDefault="00C91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567E" w14:textId="77777777" w:rsidR="007653F1" w:rsidRDefault="007653F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D20E" w14:textId="77777777" w:rsidR="007653F1" w:rsidRDefault="007653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D50F" w14:textId="77777777" w:rsidR="007653F1" w:rsidRDefault="00000000">
    <w:pPr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C094C90" wp14:editId="5BCAF326">
              <wp:simplePos x="0" y="0"/>
              <wp:positionH relativeFrom="page">
                <wp:posOffset>5372735</wp:posOffset>
              </wp:positionH>
              <wp:positionV relativeFrom="page">
                <wp:posOffset>347980</wp:posOffset>
              </wp:positionV>
              <wp:extent cx="60960" cy="17399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3DED38C" w14:textId="77777777" w:rsidR="007653F1" w:rsidRDefault="007653F1">
                          <w:pPr>
                            <w:pStyle w:val="afe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C094C90" id="Picture 1" o:spid="_x0000_s1026" style="position:absolute;margin-left:423.05pt;margin-top:27.4pt;width:4.8pt;height:13.7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" filled="f" stroked="f" strokeweight="0">
              <v:textbox style="mso-fit-shape-to-text:t" inset="0,0,0,0">
                <w:txbxContent>
                  <w:p w14:paraId="13DED38C" w14:textId="77777777" w:rsidR="007653F1" w:rsidRDefault="007653F1">
                    <w:pPr>
                      <w:pStyle w:val="afe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C48B" w14:textId="77777777" w:rsidR="007653F1" w:rsidRDefault="007653F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DA2E" w14:textId="77777777" w:rsidR="007653F1" w:rsidRDefault="007653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677"/>
    <w:multiLevelType w:val="multilevel"/>
    <w:tmpl w:val="3E20AD8A"/>
    <w:lvl w:ilvl="0">
      <w:start w:val="1"/>
      <w:numFmt w:val="decimal"/>
      <w:lvlText w:val="%1."/>
      <w:lvlJc w:val="left"/>
      <w:pPr>
        <w:tabs>
          <w:tab w:val="left" w:pos="0"/>
        </w:tabs>
        <w:ind w:left="1185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905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625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345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065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785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505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225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945" w:hanging="180"/>
      </w:pPr>
    </w:lvl>
  </w:abstractNum>
  <w:num w:numId="1" w16cid:durableId="90460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3F1"/>
    <w:rsid w:val="004622FC"/>
    <w:rsid w:val="004C5984"/>
    <w:rsid w:val="007653F1"/>
    <w:rsid w:val="00C91D6B"/>
    <w:rsid w:val="00CA1842"/>
    <w:rsid w:val="00CA7BA4"/>
    <w:rsid w:val="00FE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C2D5"/>
  <w15:docId w15:val="{0D57D772-D758-45A4-867A-CBDE5DA0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Times New Roman" w:hAnsi="Arial Unicode M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jc w:val="center"/>
      <w:outlineLvl w:val="0"/>
    </w:pPr>
    <w:rPr>
      <w:rFonts w:ascii="Times New Roman" w:hAnsi="Times New Roman"/>
      <w:b/>
      <w:sz w:val="3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 Unicode MS" w:hAnsi="Arial Unicode MS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Колонтитул1"/>
    <w:basedOn w:val="a"/>
    <w:link w:val="13"/>
    <w:pPr>
      <w:spacing w:line="0" w:lineRule="atLeast"/>
    </w:pPr>
    <w:rPr>
      <w:rFonts w:ascii="Times New Roman" w:hAnsi="Times New Roman"/>
      <w:sz w:val="21"/>
    </w:rPr>
  </w:style>
  <w:style w:type="character" w:customStyle="1" w:styleId="13">
    <w:name w:val="Колонтитул1"/>
    <w:basedOn w:val="1"/>
    <w:link w:val="12"/>
    <w:rPr>
      <w:rFonts w:ascii="Times New Roman" w:hAnsi="Times New Roman"/>
      <w:color w:val="000000"/>
      <w:sz w:val="21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MSReferenceSansSerif6pt">
    <w:name w:val="Основной текст (2) + MS Reference Sans Serif;6 pt;Курсив"/>
    <w:basedOn w:val="210"/>
    <w:link w:val="2MSReferenceSansSerif6pt0"/>
    <w:rPr>
      <w:rFonts w:ascii="MS Reference Sans Serif" w:hAnsi="MS Reference Sans Serif"/>
      <w:i/>
      <w:sz w:val="12"/>
    </w:rPr>
  </w:style>
  <w:style w:type="character" w:customStyle="1" w:styleId="2MSReferenceSansSerif6pt0">
    <w:name w:val="Основной текст (2) + MS Reference Sans Serif;6 pt;Курсив"/>
    <w:basedOn w:val="211"/>
    <w:link w:val="2MSReferenceSansSerif6pt"/>
    <w:rPr>
      <w:rFonts w:ascii="MS Reference Sans Serif" w:hAnsi="MS Reference Sans Serif"/>
      <w:b w:val="0"/>
      <w:i/>
      <w:caps w:val="0"/>
      <w:smallCaps w:val="0"/>
      <w:strike w:val="0"/>
      <w:color w:val="000000"/>
      <w:spacing w:val="0"/>
      <w:sz w:val="12"/>
      <w:u w:val="none"/>
    </w:rPr>
  </w:style>
  <w:style w:type="paragraph" w:styleId="a3">
    <w:name w:val="header"/>
    <w:basedOn w:val="a"/>
    <w:link w:val="14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1"/>
    <w:link w:val="a3"/>
    <w:rPr>
      <w:rFonts w:ascii="Arial Unicode MS" w:hAnsi="Arial Unicode MS"/>
      <w:color w:val="000000"/>
      <w:sz w:val="24"/>
    </w:rPr>
  </w:style>
  <w:style w:type="paragraph" w:customStyle="1" w:styleId="23">
    <w:name w:val="Основной текст (2) + Полужирный"/>
    <w:basedOn w:val="210"/>
    <w:link w:val="24"/>
    <w:rPr>
      <w:b/>
    </w:rPr>
  </w:style>
  <w:style w:type="character" w:customStyle="1" w:styleId="24">
    <w:name w:val="Основной текст (2) + Полужирный"/>
    <w:basedOn w:val="211"/>
    <w:link w:val="23"/>
    <w:rPr>
      <w:rFonts w:ascii="Times New Roman" w:hAnsi="Times New Roman"/>
      <w:b/>
      <w:i w:val="0"/>
      <w:caps w:val="0"/>
      <w:smallCaps w:val="0"/>
      <w:strike w:val="0"/>
      <w:color w:val="000000"/>
      <w:spacing w:val="0"/>
      <w:sz w:val="28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enturyGothic9pt">
    <w:name w:val="Колонтитул + Century Gothic;9 pt"/>
    <w:basedOn w:val="12"/>
    <w:link w:val="CenturyGothic9pt0"/>
    <w:rPr>
      <w:rFonts w:ascii="Century Gothic" w:hAnsi="Century Gothic"/>
      <w:sz w:val="18"/>
    </w:rPr>
  </w:style>
  <w:style w:type="character" w:customStyle="1" w:styleId="CenturyGothic9pt0">
    <w:name w:val="Колонтитул + Century Gothic;9 pt"/>
    <w:basedOn w:val="13"/>
    <w:link w:val="CenturyGothic9pt"/>
    <w:rPr>
      <w:rFonts w:ascii="Century Gothic" w:hAnsi="Century Gothic"/>
      <w:b w:val="0"/>
      <w:i w:val="0"/>
      <w:caps w:val="0"/>
      <w:smallCaps w:val="0"/>
      <w:strike w:val="0"/>
      <w:color w:val="000000"/>
      <w:spacing w:val="0"/>
      <w:sz w:val="18"/>
      <w:u w:val="none"/>
    </w:rPr>
  </w:style>
  <w:style w:type="paragraph" w:customStyle="1" w:styleId="51">
    <w:name w:val="Основной текст (5)"/>
    <w:basedOn w:val="a"/>
    <w:link w:val="52"/>
    <w:pPr>
      <w:spacing w:line="312" w:lineRule="exact"/>
      <w:jc w:val="both"/>
    </w:pPr>
    <w:rPr>
      <w:rFonts w:ascii="Times New Roman" w:hAnsi="Times New Roman"/>
      <w:spacing w:val="-10"/>
      <w:sz w:val="20"/>
    </w:rPr>
  </w:style>
  <w:style w:type="character" w:customStyle="1" w:styleId="52">
    <w:name w:val="Основной текст (5)"/>
    <w:basedOn w:val="1"/>
    <w:link w:val="51"/>
    <w:rPr>
      <w:rFonts w:ascii="Times New Roman" w:hAnsi="Times New Roman"/>
      <w:color w:val="000000"/>
      <w:spacing w:val="-10"/>
      <w:sz w:val="20"/>
    </w:rPr>
  </w:style>
  <w:style w:type="paragraph" w:customStyle="1" w:styleId="15">
    <w:name w:val="Подпись к таблице1"/>
    <w:basedOn w:val="a"/>
    <w:link w:val="16"/>
    <w:pPr>
      <w:spacing w:line="0" w:lineRule="atLeast"/>
    </w:pPr>
    <w:rPr>
      <w:rFonts w:ascii="Times New Roman" w:hAnsi="Times New Roman"/>
      <w:sz w:val="22"/>
    </w:rPr>
  </w:style>
  <w:style w:type="character" w:customStyle="1" w:styleId="16">
    <w:name w:val="Подпись к таблице1"/>
    <w:basedOn w:val="1"/>
    <w:link w:val="15"/>
    <w:rPr>
      <w:rFonts w:ascii="Times New Roman" w:hAnsi="Times New Roman"/>
      <w:color w:val="000000"/>
      <w:sz w:val="22"/>
    </w:rPr>
  </w:style>
  <w:style w:type="paragraph" w:customStyle="1" w:styleId="2Exact">
    <w:name w:val="Основной текст (2) Exact"/>
    <w:basedOn w:val="17"/>
    <w:link w:val="2Exact0"/>
    <w:rPr>
      <w:rFonts w:ascii="Times New Roman" w:hAnsi="Times New Roman"/>
      <w:sz w:val="28"/>
    </w:rPr>
  </w:style>
  <w:style w:type="character" w:customStyle="1" w:styleId="2Exact0">
    <w:name w:val="Основной текст (2) Exact"/>
    <w:basedOn w:val="a0"/>
    <w:link w:val="2Exact"/>
    <w:rPr>
      <w:rFonts w:ascii="Times New Roman" w:hAnsi="Times New Roman"/>
      <w:b w:val="0"/>
      <w:i w:val="0"/>
      <w:caps w:val="0"/>
      <w:smallCaps w:val="0"/>
      <w:strike w:val="0"/>
      <w:sz w:val="28"/>
      <w:u w:val="none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color w:val="000000"/>
      <w:sz w:val="16"/>
    </w:rPr>
  </w:style>
  <w:style w:type="paragraph" w:styleId="a6">
    <w:name w:val="Title"/>
    <w:basedOn w:val="a"/>
    <w:next w:val="a7"/>
    <w:link w:val="a8"/>
    <w:uiPriority w:val="10"/>
    <w:qFormat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8">
    <w:name w:val="Заголовок1"/>
    <w:basedOn w:val="1"/>
    <w:rPr>
      <w:rFonts w:ascii="PT Astra Serif" w:hAnsi="PT Astra Serif"/>
      <w:color w:val="000000"/>
      <w:sz w:val="28"/>
    </w:rPr>
  </w:style>
  <w:style w:type="paragraph" w:styleId="a9">
    <w:name w:val="Normal (Web)"/>
    <w:basedOn w:val="a"/>
    <w:link w:val="aa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aa">
    <w:name w:val="Обычный (Интернет) Знак"/>
    <w:basedOn w:val="1"/>
    <w:link w:val="a9"/>
    <w:rPr>
      <w:rFonts w:ascii="Times New Roman" w:hAnsi="Times New Roman"/>
      <w:color w:val="000000"/>
      <w:sz w:val="24"/>
    </w:rPr>
  </w:style>
  <w:style w:type="paragraph" w:customStyle="1" w:styleId="43">
    <w:name w:val="Основной текст (4)"/>
    <w:basedOn w:val="a"/>
    <w:link w:val="44"/>
    <w:pPr>
      <w:spacing w:after="360" w:line="0" w:lineRule="atLeast"/>
    </w:pPr>
    <w:rPr>
      <w:rFonts w:ascii="Gungsuh" w:hAnsi="Gungsuh"/>
      <w:spacing w:val="-10"/>
      <w:sz w:val="9"/>
    </w:rPr>
  </w:style>
  <w:style w:type="character" w:customStyle="1" w:styleId="44">
    <w:name w:val="Основной текст (4)"/>
    <w:basedOn w:val="1"/>
    <w:link w:val="43"/>
    <w:rPr>
      <w:rFonts w:ascii="Gungsuh" w:hAnsi="Gungsuh"/>
      <w:color w:val="000000"/>
      <w:spacing w:val="-10"/>
      <w:sz w:val="9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rFonts w:ascii="Arial Unicode MS" w:hAnsi="Arial Unicode MS"/>
      <w:color w:val="000000"/>
      <w:sz w:val="24"/>
    </w:rPr>
  </w:style>
  <w:style w:type="paragraph" w:customStyle="1" w:styleId="CenturyGothic85pt">
    <w:name w:val="Колонтитул + Century Gothic;8;5 pt"/>
    <w:basedOn w:val="12"/>
    <w:link w:val="CenturyGothic85pt0"/>
    <w:rPr>
      <w:rFonts w:ascii="Century Gothic" w:hAnsi="Century Gothic"/>
      <w:sz w:val="17"/>
    </w:rPr>
  </w:style>
  <w:style w:type="character" w:customStyle="1" w:styleId="CenturyGothic85pt0">
    <w:name w:val="Колонтитул + Century Gothic;8;5 pt"/>
    <w:basedOn w:val="13"/>
    <w:link w:val="CenturyGothic85pt"/>
    <w:rPr>
      <w:rFonts w:ascii="Century Gothic" w:hAnsi="Century Gothic"/>
      <w:b w:val="0"/>
      <w:i w:val="0"/>
      <w:caps w:val="0"/>
      <w:smallCaps w:val="0"/>
      <w:strike w:val="0"/>
      <w:color w:val="000000"/>
      <w:spacing w:val="0"/>
      <w:sz w:val="17"/>
      <w:u w:val="none"/>
    </w:rPr>
  </w:style>
  <w:style w:type="paragraph" w:customStyle="1" w:styleId="ad">
    <w:name w:val="Нижний колонтитул Знак"/>
    <w:basedOn w:val="17"/>
    <w:link w:val="ae"/>
  </w:style>
  <w:style w:type="character" w:customStyle="1" w:styleId="ae">
    <w:name w:val="Нижний колонтитул Знак"/>
    <w:basedOn w:val="a0"/>
    <w:link w:val="ad"/>
    <w:rPr>
      <w:color w:val="000000"/>
    </w:rPr>
  </w:style>
  <w:style w:type="paragraph" w:styleId="af">
    <w:name w:val="No Spacing"/>
    <w:link w:val="af0"/>
    <w:pPr>
      <w:widowControl w:val="0"/>
    </w:pPr>
  </w:style>
  <w:style w:type="character" w:customStyle="1" w:styleId="af0">
    <w:name w:val="Без интервала Знак"/>
    <w:link w:val="af"/>
    <w:rPr>
      <w:rFonts w:ascii="Arial Unicode MS" w:hAnsi="Arial Unicode MS"/>
      <w:color w:val="000000"/>
      <w:sz w:val="24"/>
    </w:rPr>
  </w:style>
  <w:style w:type="paragraph" w:customStyle="1" w:styleId="114pt">
    <w:name w:val="Заголовок №1 + 14 pt"/>
    <w:basedOn w:val="19"/>
    <w:link w:val="114pt0"/>
    <w:rPr>
      <w:sz w:val="28"/>
    </w:rPr>
  </w:style>
  <w:style w:type="character" w:customStyle="1" w:styleId="114pt0">
    <w:name w:val="Заголовок №1 + 14 pt"/>
    <w:basedOn w:val="1a"/>
    <w:link w:val="114pt"/>
    <w:rPr>
      <w:rFonts w:ascii="Times New Roman" w:hAnsi="Times New Roman"/>
      <w:b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customStyle="1" w:styleId="1b">
    <w:name w:val="1 Знак"/>
    <w:basedOn w:val="a"/>
    <w:link w:val="1c"/>
    <w:pPr>
      <w:widowControl/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1c">
    <w:name w:val="1 Знак"/>
    <w:basedOn w:val="1"/>
    <w:link w:val="1b"/>
    <w:rPr>
      <w:rFonts w:ascii="Verdana" w:hAnsi="Verdana"/>
      <w:color w:val="000000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d">
    <w:name w:val="Заголовок 1 Знак"/>
    <w:basedOn w:val="17"/>
    <w:link w:val="1e"/>
    <w:rPr>
      <w:rFonts w:ascii="Times New Roman" w:hAnsi="Times New Roman"/>
      <w:b/>
      <w:sz w:val="36"/>
    </w:rPr>
  </w:style>
  <w:style w:type="character" w:customStyle="1" w:styleId="1e">
    <w:name w:val="Заголовок 1 Знак"/>
    <w:basedOn w:val="a0"/>
    <w:link w:val="1d"/>
    <w:rPr>
      <w:rFonts w:ascii="Times New Roman" w:hAnsi="Times New Roman"/>
      <w:b/>
      <w:sz w:val="36"/>
    </w:rPr>
  </w:style>
  <w:style w:type="paragraph" w:customStyle="1" w:styleId="1f">
    <w:name w:val="Без интервала1"/>
    <w:link w:val="1f0"/>
    <w:pPr>
      <w:widowControl w:val="0"/>
    </w:pPr>
  </w:style>
  <w:style w:type="character" w:customStyle="1" w:styleId="1f0">
    <w:name w:val="Без интервала1"/>
    <w:link w:val="1f"/>
    <w:rPr>
      <w:rFonts w:ascii="Arial Unicode MS" w:hAnsi="Arial Unicode MS"/>
      <w:color w:val="000000"/>
      <w:sz w:val="24"/>
    </w:rPr>
  </w:style>
  <w:style w:type="paragraph" w:customStyle="1" w:styleId="19">
    <w:name w:val="Заголовок №1"/>
    <w:basedOn w:val="a"/>
    <w:link w:val="1a"/>
    <w:pPr>
      <w:spacing w:line="370" w:lineRule="exact"/>
      <w:jc w:val="center"/>
      <w:outlineLvl w:val="0"/>
    </w:pPr>
    <w:rPr>
      <w:rFonts w:ascii="Times New Roman" w:hAnsi="Times New Roman"/>
      <w:b/>
      <w:sz w:val="36"/>
    </w:rPr>
  </w:style>
  <w:style w:type="character" w:customStyle="1" w:styleId="1a">
    <w:name w:val="Заголовок №1"/>
    <w:basedOn w:val="1"/>
    <w:link w:val="19"/>
    <w:rPr>
      <w:rFonts w:ascii="Times New Roman" w:hAnsi="Times New Roman"/>
      <w:b/>
      <w:color w:val="000000"/>
      <w:sz w:val="36"/>
    </w:rPr>
  </w:style>
  <w:style w:type="paragraph" w:customStyle="1" w:styleId="25">
    <w:name w:val="Заголовок №2"/>
    <w:basedOn w:val="a"/>
    <w:link w:val="26"/>
    <w:pPr>
      <w:spacing w:line="0" w:lineRule="atLeast"/>
      <w:ind w:left="1640" w:hanging="1640"/>
      <w:jc w:val="center"/>
      <w:outlineLvl w:val="1"/>
    </w:pPr>
    <w:rPr>
      <w:rFonts w:ascii="Times New Roman" w:hAnsi="Times New Roman"/>
      <w:b/>
      <w:sz w:val="28"/>
    </w:rPr>
  </w:style>
  <w:style w:type="character" w:customStyle="1" w:styleId="26">
    <w:name w:val="Заголовок №2"/>
    <w:basedOn w:val="1"/>
    <w:link w:val="25"/>
    <w:rPr>
      <w:rFonts w:ascii="Times New Roman" w:hAnsi="Times New Roman"/>
      <w:b/>
      <w:color w:val="000000"/>
      <w:sz w:val="28"/>
    </w:rPr>
  </w:style>
  <w:style w:type="paragraph" w:styleId="af1">
    <w:name w:val="index heading"/>
    <w:basedOn w:val="a"/>
    <w:link w:val="af2"/>
    <w:rPr>
      <w:rFonts w:ascii="PT Astra Serif" w:hAnsi="PT Astra Serif"/>
    </w:rPr>
  </w:style>
  <w:style w:type="character" w:customStyle="1" w:styleId="1f1">
    <w:name w:val="Указатель1"/>
    <w:basedOn w:val="1"/>
    <w:rPr>
      <w:rFonts w:ascii="PT Astra Serif" w:hAnsi="PT Astra Serif"/>
      <w:color w:val="000000"/>
      <w:sz w:val="24"/>
    </w:rPr>
  </w:style>
  <w:style w:type="paragraph" w:customStyle="1" w:styleId="210">
    <w:name w:val="Основной текст (2)1"/>
    <w:basedOn w:val="a"/>
    <w:link w:val="211"/>
    <w:pPr>
      <w:spacing w:before="300" w:line="322" w:lineRule="exact"/>
      <w:jc w:val="both"/>
    </w:pPr>
    <w:rPr>
      <w:rFonts w:ascii="Times New Roman" w:hAnsi="Times New Roman"/>
      <w:sz w:val="28"/>
    </w:rPr>
  </w:style>
  <w:style w:type="character" w:customStyle="1" w:styleId="211">
    <w:name w:val="Основной текст (2)1"/>
    <w:basedOn w:val="1"/>
    <w:link w:val="210"/>
    <w:rPr>
      <w:rFonts w:ascii="Times New Roman" w:hAnsi="Times New Roman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Body Text"/>
    <w:basedOn w:val="a"/>
    <w:link w:val="af3"/>
    <w:pPr>
      <w:spacing w:after="140" w:line="276" w:lineRule="auto"/>
    </w:pPr>
  </w:style>
  <w:style w:type="character" w:customStyle="1" w:styleId="af3">
    <w:name w:val="Основной текст Знак"/>
    <w:basedOn w:val="1"/>
    <w:link w:val="a7"/>
    <w:rPr>
      <w:rFonts w:ascii="Arial Unicode MS" w:hAnsi="Arial Unicode MS"/>
      <w:color w:val="000000"/>
      <w:sz w:val="24"/>
    </w:rPr>
  </w:style>
  <w:style w:type="character" w:customStyle="1" w:styleId="11">
    <w:name w:val="Заголовок 1 Знак1"/>
    <w:basedOn w:val="1"/>
    <w:link w:val="10"/>
    <w:rPr>
      <w:rFonts w:ascii="Times New Roman" w:hAnsi="Times New Roman"/>
      <w:b/>
      <w:color w:val="000000"/>
      <w:sz w:val="36"/>
    </w:rPr>
  </w:style>
  <w:style w:type="paragraph" w:customStyle="1" w:styleId="1f2">
    <w:name w:val="Гиперссылка1"/>
    <w:basedOn w:val="17"/>
    <w:link w:val="af4"/>
    <w:rPr>
      <w:color w:val="0066CC"/>
      <w:u w:val="single"/>
    </w:rPr>
  </w:style>
  <w:style w:type="character" w:styleId="af4">
    <w:name w:val="Hyperlink"/>
    <w:basedOn w:val="a0"/>
    <w:link w:val="1f2"/>
    <w:rPr>
      <w:color w:val="0066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3">
    <w:name w:val="toc 1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Pr>
      <w:rFonts w:ascii="XO Thames" w:hAnsi="XO Thames"/>
      <w:b/>
      <w:sz w:val="28"/>
    </w:rPr>
  </w:style>
  <w:style w:type="paragraph" w:styleId="af5">
    <w:name w:val="List"/>
    <w:basedOn w:val="a7"/>
    <w:link w:val="af6"/>
    <w:rPr>
      <w:rFonts w:ascii="PT Astra Serif" w:hAnsi="PT Astra Serif"/>
    </w:rPr>
  </w:style>
  <w:style w:type="character" w:customStyle="1" w:styleId="af6">
    <w:name w:val="Список Знак"/>
    <w:basedOn w:val="af3"/>
    <w:link w:val="af5"/>
    <w:rPr>
      <w:rFonts w:ascii="PT Astra Serif" w:hAnsi="PT Astra Serif"/>
      <w:color w:val="000000"/>
      <w:sz w:val="24"/>
    </w:rPr>
  </w:style>
  <w:style w:type="paragraph" w:customStyle="1" w:styleId="HeaderandFooter">
    <w:name w:val="Header and Footer"/>
    <w:basedOn w:val="a"/>
    <w:link w:val="HeaderandFooter0"/>
  </w:style>
  <w:style w:type="character" w:customStyle="1" w:styleId="HeaderandFooter0">
    <w:name w:val="Header and Footer"/>
    <w:basedOn w:val="1"/>
    <w:link w:val="HeaderandFooter"/>
    <w:rPr>
      <w:rFonts w:ascii="Arial Unicode MS" w:hAnsi="Arial Unicode MS"/>
      <w:color w:val="000000"/>
      <w:sz w:val="24"/>
    </w:rPr>
  </w:style>
  <w:style w:type="character" w:customStyle="1" w:styleId="af2">
    <w:name w:val="Указатель Знак"/>
    <w:basedOn w:val="1"/>
    <w:link w:val="af1"/>
    <w:rPr>
      <w:rFonts w:ascii="PT Astra Serif" w:hAnsi="PT Astra Serif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3">
    <w:name w:val="Основной текст (3)"/>
    <w:basedOn w:val="a"/>
    <w:link w:val="34"/>
    <w:pPr>
      <w:spacing w:before="300" w:after="300" w:line="322" w:lineRule="exact"/>
      <w:jc w:val="center"/>
    </w:pPr>
    <w:rPr>
      <w:rFonts w:ascii="Times New Roman" w:hAnsi="Times New Roman"/>
      <w:b/>
      <w:sz w:val="28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b/>
      <w:color w:val="000000"/>
      <w:sz w:val="28"/>
    </w:rPr>
  </w:style>
  <w:style w:type="paragraph" w:styleId="af7">
    <w:name w:val="footer"/>
    <w:basedOn w:val="a"/>
    <w:link w:val="1f5"/>
    <w:pPr>
      <w:tabs>
        <w:tab w:val="center" w:pos="4677"/>
        <w:tab w:val="right" w:pos="9355"/>
      </w:tabs>
    </w:pPr>
  </w:style>
  <w:style w:type="character" w:customStyle="1" w:styleId="1f5">
    <w:name w:val="Нижний колонтитул Знак1"/>
    <w:basedOn w:val="1"/>
    <w:link w:val="af7"/>
    <w:rPr>
      <w:rFonts w:ascii="Arial Unicode MS" w:hAnsi="Arial Unicode MS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110">
    <w:name w:val="Основной текст (2)11"/>
    <w:basedOn w:val="a"/>
    <w:link w:val="2111"/>
    <w:pPr>
      <w:spacing w:before="300" w:line="322" w:lineRule="exact"/>
      <w:jc w:val="both"/>
    </w:pPr>
    <w:rPr>
      <w:sz w:val="28"/>
    </w:rPr>
  </w:style>
  <w:style w:type="character" w:customStyle="1" w:styleId="2111">
    <w:name w:val="Основной текст (2)11"/>
    <w:basedOn w:val="1"/>
    <w:link w:val="2110"/>
    <w:rPr>
      <w:rFonts w:ascii="Arial Unicode MS" w:hAnsi="Arial Unicode MS"/>
      <w:color w:val="000000"/>
      <w:sz w:val="28"/>
    </w:rPr>
  </w:style>
  <w:style w:type="paragraph" w:customStyle="1" w:styleId="af8">
    <w:name w:val="Колонтитул"/>
    <w:basedOn w:val="12"/>
    <w:link w:val="af9"/>
  </w:style>
  <w:style w:type="character" w:customStyle="1" w:styleId="af9">
    <w:name w:val="Колонтитул"/>
    <w:basedOn w:val="13"/>
    <w:link w:val="af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1"/>
      <w:u w:val="none"/>
    </w:rPr>
  </w:style>
  <w:style w:type="paragraph" w:customStyle="1" w:styleId="17">
    <w:name w:val="Основной шрифт абзаца1"/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210pt">
    <w:name w:val="Основной текст (2) + 10 pt"/>
    <w:basedOn w:val="210"/>
    <w:link w:val="210pt0"/>
    <w:rPr>
      <w:sz w:val="20"/>
    </w:rPr>
  </w:style>
  <w:style w:type="character" w:customStyle="1" w:styleId="210pt0">
    <w:name w:val="Основной текст (2) + 10 pt"/>
    <w:basedOn w:val="211"/>
    <w:link w:val="210pt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customStyle="1" w:styleId="210pt1pt">
    <w:name w:val="Основной текст (2) + 10 pt;Интервал 1 pt"/>
    <w:basedOn w:val="210"/>
    <w:link w:val="210pt1pt0"/>
    <w:rPr>
      <w:spacing w:val="30"/>
      <w:sz w:val="20"/>
    </w:rPr>
  </w:style>
  <w:style w:type="character" w:customStyle="1" w:styleId="210pt1pt0">
    <w:name w:val="Основной текст (2) + 10 pt;Интервал 1 pt"/>
    <w:basedOn w:val="211"/>
    <w:link w:val="210pt1pt"/>
    <w:rPr>
      <w:rFonts w:ascii="Times New Roman" w:hAnsi="Times New Roman"/>
      <w:b w:val="0"/>
      <w:i w:val="0"/>
      <w:caps w:val="0"/>
      <w:smallCaps w:val="0"/>
      <w:strike w:val="0"/>
      <w:color w:val="000000"/>
      <w:spacing w:val="30"/>
      <w:sz w:val="20"/>
      <w:u w:val="none"/>
    </w:rPr>
  </w:style>
  <w:style w:type="paragraph" w:customStyle="1" w:styleId="2Candara18pt">
    <w:name w:val="Основной текст (2) + Candara;18 pt"/>
    <w:basedOn w:val="210"/>
    <w:link w:val="2Candara18pt0"/>
    <w:rPr>
      <w:rFonts w:ascii="Candara" w:hAnsi="Candara"/>
      <w:sz w:val="36"/>
    </w:rPr>
  </w:style>
  <w:style w:type="character" w:customStyle="1" w:styleId="2Candara18pt0">
    <w:name w:val="Основной текст (2) + Candara;18 pt"/>
    <w:basedOn w:val="211"/>
    <w:link w:val="2Candara18pt"/>
    <w:rPr>
      <w:rFonts w:ascii="Candara" w:hAnsi="Candara"/>
      <w:b w:val="0"/>
      <w:i w:val="0"/>
      <w:caps w:val="0"/>
      <w:smallCaps w:val="0"/>
      <w:strike w:val="0"/>
      <w:color w:val="000000"/>
      <w:spacing w:val="0"/>
      <w:sz w:val="36"/>
      <w:u w:val="none"/>
    </w:rPr>
  </w:style>
  <w:style w:type="paragraph" w:customStyle="1" w:styleId="afa">
    <w:name w:val="Подпись к таблице"/>
    <w:basedOn w:val="15"/>
    <w:link w:val="afb"/>
    <w:rPr>
      <w:u w:val="single"/>
    </w:rPr>
  </w:style>
  <w:style w:type="character" w:customStyle="1" w:styleId="afb">
    <w:name w:val="Подпись к таблице"/>
    <w:basedOn w:val="16"/>
    <w:link w:val="afa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2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27pt0pt">
    <w:name w:val="Основной текст (2) + 7 pt;Интервал 0 pt"/>
    <w:basedOn w:val="210"/>
    <w:link w:val="27pt0pt0"/>
    <w:rPr>
      <w:spacing w:val="-10"/>
      <w:sz w:val="14"/>
    </w:rPr>
  </w:style>
  <w:style w:type="character" w:customStyle="1" w:styleId="27pt0pt0">
    <w:name w:val="Основной текст (2) + 7 pt;Интервал 0 pt"/>
    <w:basedOn w:val="211"/>
    <w:link w:val="27pt0pt"/>
    <w:rPr>
      <w:rFonts w:ascii="Times New Roman" w:hAnsi="Times New Roman"/>
      <w:b w:val="0"/>
      <w:i w:val="0"/>
      <w:caps w:val="0"/>
      <w:smallCaps w:val="0"/>
      <w:strike w:val="0"/>
      <w:color w:val="000000"/>
      <w:spacing w:val="-10"/>
      <w:sz w:val="14"/>
      <w:u w:val="none"/>
    </w:rPr>
  </w:style>
  <w:style w:type="paragraph" w:customStyle="1" w:styleId="afe">
    <w:name w:val="Содержимое врезки"/>
    <w:basedOn w:val="a"/>
    <w:link w:val="aff"/>
  </w:style>
  <w:style w:type="character" w:customStyle="1" w:styleId="aff">
    <w:name w:val="Содержимое врезки"/>
    <w:basedOn w:val="1"/>
    <w:link w:val="afe"/>
    <w:rPr>
      <w:rFonts w:ascii="Arial Unicode MS" w:hAnsi="Arial Unicode MS"/>
      <w:color w:val="000000"/>
      <w:sz w:val="24"/>
    </w:rPr>
  </w:style>
  <w:style w:type="paragraph" w:customStyle="1" w:styleId="27">
    <w:name w:val="Основной текст (2)"/>
    <w:basedOn w:val="210"/>
    <w:link w:val="28"/>
    <w:rPr>
      <w:u w:val="single"/>
    </w:rPr>
  </w:style>
  <w:style w:type="character" w:customStyle="1" w:styleId="28">
    <w:name w:val="Основной текст (2)"/>
    <w:basedOn w:val="211"/>
    <w:link w:val="2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single"/>
    </w:rPr>
  </w:style>
  <w:style w:type="character" w:customStyle="1" w:styleId="a8">
    <w:name w:val="Заголовок Знак"/>
    <w:basedOn w:val="1"/>
    <w:link w:val="a6"/>
    <w:rPr>
      <w:rFonts w:ascii="PT Astra Serif" w:hAnsi="PT Astra Serif"/>
      <w:color w:val="00000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0">
    <w:name w:val="Верхний колонтитул Знак"/>
    <w:basedOn w:val="17"/>
    <w:link w:val="aff1"/>
  </w:style>
  <w:style w:type="character" w:customStyle="1" w:styleId="aff1">
    <w:name w:val="Верхний колонтитул Знак"/>
    <w:basedOn w:val="a0"/>
    <w:link w:val="aff0"/>
    <w:rPr>
      <w:color w:val="000000"/>
    </w:rPr>
  </w:style>
  <w:style w:type="paragraph" w:styleId="aff2">
    <w:name w:val="caption"/>
    <w:basedOn w:val="a"/>
    <w:link w:val="aff3"/>
    <w:pPr>
      <w:spacing w:before="120" w:after="120"/>
    </w:pPr>
    <w:rPr>
      <w:rFonts w:ascii="PT Astra Serif" w:hAnsi="PT Astra Serif"/>
      <w:i/>
    </w:rPr>
  </w:style>
  <w:style w:type="character" w:customStyle="1" w:styleId="aff3">
    <w:name w:val="Название объекта Знак"/>
    <w:basedOn w:val="1"/>
    <w:link w:val="aff2"/>
    <w:rPr>
      <w:rFonts w:ascii="PT Astra Serif" w:hAnsi="PT Astra Serif"/>
      <w:i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4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3</cp:revision>
  <dcterms:created xsi:type="dcterms:W3CDTF">2025-11-24T08:35:00Z</dcterms:created>
  <dcterms:modified xsi:type="dcterms:W3CDTF">2025-11-25T02:50:00Z</dcterms:modified>
</cp:coreProperties>
</file>