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C1E" w:rsidRDefault="00A437AA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>
            <wp:extent cx="681355" cy="846074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 l="-208" t="-168" r="-208" b="-168"/>
                    <a:stretch/>
                  </pic:blipFill>
                  <pic:spPr>
                    <a:xfrm>
                      <a:off x="0" y="0"/>
                      <a:ext cx="681355" cy="846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2C1E" w:rsidRDefault="00A437AA">
      <w:pPr>
        <w:jc w:val="center"/>
      </w:pPr>
      <w:r>
        <w:rPr>
          <w:b/>
          <w:sz w:val="36"/>
        </w:rPr>
        <w:t>Российская Федерация</w:t>
      </w:r>
    </w:p>
    <w:p w:rsidR="00332C1E" w:rsidRDefault="00A437AA">
      <w:pPr>
        <w:jc w:val="center"/>
      </w:pPr>
      <w:r>
        <w:rPr>
          <w:b/>
          <w:sz w:val="28"/>
        </w:rPr>
        <w:t>КЕМЕРОВСКАЯ ОБЛАСТЬ - КУЗБАСС</w:t>
      </w:r>
    </w:p>
    <w:p w:rsidR="00332C1E" w:rsidRDefault="00A437AA">
      <w:pPr>
        <w:jc w:val="center"/>
      </w:pPr>
      <w:proofErr w:type="spellStart"/>
      <w:r>
        <w:rPr>
          <w:b/>
          <w:sz w:val="36"/>
        </w:rPr>
        <w:t>Топкинский</w:t>
      </w:r>
      <w:proofErr w:type="spellEnd"/>
      <w:r>
        <w:rPr>
          <w:b/>
          <w:sz w:val="36"/>
        </w:rPr>
        <w:t xml:space="preserve"> муниципальный округ</w:t>
      </w:r>
    </w:p>
    <w:p w:rsidR="00332C1E" w:rsidRDefault="00A437AA">
      <w:pPr>
        <w:jc w:val="center"/>
      </w:pPr>
      <w:r>
        <w:rPr>
          <w:b/>
          <w:sz w:val="28"/>
        </w:rPr>
        <w:t xml:space="preserve">АДМИНИСТРАЦИЯ </w:t>
      </w:r>
    </w:p>
    <w:p w:rsidR="00332C1E" w:rsidRDefault="00A437AA">
      <w:pPr>
        <w:jc w:val="center"/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:rsidR="00332C1E" w:rsidRDefault="00A437AA">
      <w:pPr>
        <w:pStyle w:val="1"/>
      </w:pPr>
      <w:r>
        <w:t>ПОСТАНОВЛЕНИЕ</w:t>
      </w:r>
    </w:p>
    <w:p w:rsidR="00332C1E" w:rsidRDefault="00332C1E">
      <w:pPr>
        <w:jc w:val="center"/>
        <w:rPr>
          <w:b/>
          <w:sz w:val="28"/>
        </w:rPr>
      </w:pPr>
    </w:p>
    <w:p w:rsidR="00332C1E" w:rsidRDefault="00A178B4">
      <w:pPr>
        <w:jc w:val="center"/>
      </w:pPr>
      <w:r>
        <w:rPr>
          <w:b/>
          <w:sz w:val="28"/>
        </w:rPr>
        <w:t>25 сентября 2025 года № 1883</w:t>
      </w:r>
      <w:bookmarkStart w:id="0" w:name="_GoBack"/>
      <w:bookmarkEnd w:id="0"/>
      <w:r w:rsidR="00A437AA">
        <w:rPr>
          <w:b/>
          <w:sz w:val="28"/>
        </w:rPr>
        <w:t>-п</w:t>
      </w:r>
    </w:p>
    <w:p w:rsidR="00332C1E" w:rsidRPr="005A3003" w:rsidRDefault="00A437AA">
      <w:pPr>
        <w:spacing w:line="360" w:lineRule="auto"/>
        <w:jc w:val="center"/>
        <w:rPr>
          <w:sz w:val="28"/>
          <w:szCs w:val="28"/>
        </w:rPr>
      </w:pPr>
      <w:r w:rsidRPr="005A3003">
        <w:rPr>
          <w:b/>
          <w:sz w:val="28"/>
          <w:szCs w:val="28"/>
        </w:rPr>
        <w:t>г. Топки</w:t>
      </w:r>
    </w:p>
    <w:p w:rsidR="005A3003" w:rsidRDefault="005A3003">
      <w:pPr>
        <w:jc w:val="center"/>
        <w:rPr>
          <w:b/>
          <w:sz w:val="28"/>
        </w:rPr>
      </w:pPr>
      <w:bookmarkStart w:id="1" w:name="__DdeLink__41622_832816396"/>
    </w:p>
    <w:p w:rsidR="00332C1E" w:rsidRDefault="00A437AA">
      <w:pPr>
        <w:jc w:val="center"/>
      </w:pPr>
      <w:r>
        <w:rPr>
          <w:b/>
          <w:sz w:val="28"/>
        </w:rPr>
        <w:t>О вводе в эксплуатацию</w:t>
      </w:r>
    </w:p>
    <w:p w:rsidR="00332C1E" w:rsidRDefault="00A437AA">
      <w:pPr>
        <w:jc w:val="center"/>
      </w:pPr>
      <w:r>
        <w:rPr>
          <w:b/>
          <w:sz w:val="28"/>
        </w:rPr>
        <w:t>муниципальной системы оповещения населения Топкинского муниципального округа</w:t>
      </w:r>
      <w:bookmarkEnd w:id="1"/>
    </w:p>
    <w:p w:rsidR="00332C1E" w:rsidRDefault="00332C1E">
      <w:pPr>
        <w:jc w:val="both"/>
        <w:rPr>
          <w:i/>
          <w:sz w:val="28"/>
        </w:rPr>
      </w:pPr>
    </w:p>
    <w:p w:rsidR="005A3003" w:rsidRDefault="005A3003">
      <w:pPr>
        <w:jc w:val="both"/>
        <w:rPr>
          <w:i/>
          <w:sz w:val="28"/>
        </w:rPr>
      </w:pPr>
    </w:p>
    <w:p w:rsidR="00332C1E" w:rsidRDefault="00A437AA">
      <w:pPr>
        <w:ind w:firstLine="709"/>
        <w:jc w:val="both"/>
      </w:pPr>
      <w:r>
        <w:rPr>
          <w:sz w:val="28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характера», Федеральным законом от  12.02.1998 № 28-ФЗ «О гражданской обороне», постановлением Правительства Российской Федерации от 17.05.2023 № 769 «О порядке создания, реконструкции и поддержания в состоянии постоянной готовности к использованию систем оповещения населения», Положением о системах оповещения населения, утвержденным приказом Министерства Российской Федерации по делам гражданской обороны, чрезвычайным ситуациям и ликвидации последствий стихийных бедствий и Министерства цифрового развития, связи и массовых коммуникаций Российской Федерации от 31.07.2020 № 578/365, на основании Акта по результатам работы комиссии по приемке системы оповещения в эксплуатацию от 10.09.2025 года, руководствуясь Уставом Топкинского муниципального округа:</w:t>
      </w:r>
    </w:p>
    <w:p w:rsidR="00332C1E" w:rsidRDefault="00A437AA">
      <w:pPr>
        <w:numPr>
          <w:ilvl w:val="0"/>
          <w:numId w:val="1"/>
        </w:numPr>
        <w:ind w:left="0" w:firstLine="709"/>
        <w:jc w:val="both"/>
      </w:pPr>
      <w:r>
        <w:rPr>
          <w:sz w:val="28"/>
        </w:rPr>
        <w:t>Ввести в эксплуатацию муниципальную систему оповещения населения Топкинского муниципального округа (далее – МСО) на базе оборудования информационно-телекоммуникационного комплекса оповещения и связи П-166 (КТС П-166 ИТК ОС).</w:t>
      </w:r>
    </w:p>
    <w:p w:rsidR="00332C1E" w:rsidRDefault="00A437AA">
      <w:pPr>
        <w:numPr>
          <w:ilvl w:val="0"/>
          <w:numId w:val="1"/>
        </w:numPr>
        <w:ind w:left="0" w:firstLine="709"/>
        <w:jc w:val="both"/>
      </w:pPr>
      <w:r>
        <w:rPr>
          <w:sz w:val="28"/>
        </w:rPr>
        <w:t>Отделу ГО, предупреждения и ликвидации чрезвычайных ситуаций администрации Топкинского муниципального округа:</w:t>
      </w:r>
    </w:p>
    <w:p w:rsidR="00332C1E" w:rsidRDefault="00A437AA">
      <w:pPr>
        <w:numPr>
          <w:ilvl w:val="1"/>
          <w:numId w:val="1"/>
        </w:numPr>
        <w:ind w:left="0" w:firstLine="709"/>
        <w:jc w:val="both"/>
      </w:pPr>
      <w:r>
        <w:rPr>
          <w:sz w:val="28"/>
        </w:rPr>
        <w:t xml:space="preserve">Обеспечить контроль за функционированием и эксплуатационно-техническим обслуживанием МСО, ежегодным планированием выделения финансирования на поддержание в готовности МСО: эксплуатационно-техническое обслуживание, ремонт неисправных, </w:t>
      </w:r>
      <w:r>
        <w:rPr>
          <w:sz w:val="28"/>
        </w:rPr>
        <w:lastRenderedPageBreak/>
        <w:t>замену выслуживших установленный эксплуатационный ресурс технических средств оповещения и аренду каналов связи.</w:t>
      </w:r>
    </w:p>
    <w:p w:rsidR="00332C1E" w:rsidRDefault="00A437AA">
      <w:pPr>
        <w:numPr>
          <w:ilvl w:val="1"/>
          <w:numId w:val="1"/>
        </w:numPr>
        <w:ind w:left="0" w:firstLine="0"/>
        <w:jc w:val="both"/>
      </w:pPr>
      <w:r>
        <w:rPr>
          <w:sz w:val="28"/>
        </w:rPr>
        <w:t>Контроль за поддержанием в состоянии постоянной готовности к использованию МСО осуществлять в ходе комплексных и технических проверок, проводимых в соответствии с Порядком проведения комплексных и технических проверок готовности систем оповещения населения, являющегося приложением к Правилам создания, реконструкции и поддержания в состоянии постоянной готовности к использованию систем оповещения населения, утвержденных постановлением Правительства Российской Федерации от 17.05.2023 № 769 «О порядке создания, реконструкции и поддержания в состоянии постоянной готовности к использованию систем оповещения населения».</w:t>
      </w:r>
    </w:p>
    <w:p w:rsidR="00332C1E" w:rsidRDefault="00A437AA">
      <w:pPr>
        <w:numPr>
          <w:ilvl w:val="1"/>
          <w:numId w:val="1"/>
        </w:numPr>
        <w:ind w:left="0" w:firstLine="709"/>
        <w:jc w:val="both"/>
      </w:pPr>
      <w:r>
        <w:rPr>
          <w:sz w:val="28"/>
        </w:rPr>
        <w:t>Актуализировать паспорт МСО в соответствии с требованиями постановления Правительства Российской Федерации от 17 мая 2023 года № 769 «О порядке создания, реконструкции и поддержания в состоянии постоянной готовности к использованию систем оповещения населения».</w:t>
      </w:r>
    </w:p>
    <w:p w:rsidR="00332C1E" w:rsidRDefault="00A437AA">
      <w:pPr>
        <w:numPr>
          <w:ilvl w:val="1"/>
          <w:numId w:val="1"/>
        </w:numPr>
        <w:ind w:left="0" w:firstLine="709"/>
        <w:jc w:val="both"/>
      </w:pPr>
      <w:r>
        <w:rPr>
          <w:sz w:val="28"/>
        </w:rPr>
        <w:t>Задействование по предназначению МСО обеспечить в соответствии с требованиями Положения о МСО, планом гражданской обороны и защиты населения Топкинского муниципального округа планом действий по предупреждению и ликвидации чрезвычайных ситуаций.</w:t>
      </w:r>
    </w:p>
    <w:p w:rsidR="00332C1E" w:rsidRDefault="00A437AA">
      <w:pPr>
        <w:numPr>
          <w:ilvl w:val="1"/>
          <w:numId w:val="1"/>
        </w:numPr>
        <w:ind w:left="0" w:firstLine="709"/>
        <w:jc w:val="both"/>
      </w:pPr>
      <w:r>
        <w:rPr>
          <w:sz w:val="28"/>
        </w:rPr>
        <w:t>Обеспечить ведение необходимой документации МСО в соответствии с требованиями</w:t>
      </w:r>
      <w:r>
        <w:rPr>
          <w:color w:val="FF0000"/>
          <w:sz w:val="28"/>
        </w:rPr>
        <w:t xml:space="preserve"> </w:t>
      </w:r>
      <w:r>
        <w:rPr>
          <w:sz w:val="28"/>
        </w:rPr>
        <w:t>нормативных документов в области оповещения населения.</w:t>
      </w:r>
    </w:p>
    <w:p w:rsidR="00332C1E" w:rsidRDefault="00A437AA">
      <w:pPr>
        <w:numPr>
          <w:ilvl w:val="1"/>
          <w:numId w:val="1"/>
        </w:numPr>
        <w:ind w:left="0" w:firstLine="709"/>
        <w:jc w:val="both"/>
      </w:pPr>
      <w:r>
        <w:rPr>
          <w:sz w:val="28"/>
        </w:rPr>
        <w:t>При установке нового оборудования, в рамках развития МСО, обеспечить ввод его в эксплуатацию с оформлением соответствующего акта.</w:t>
      </w:r>
    </w:p>
    <w:p w:rsidR="00332C1E" w:rsidRDefault="00A437AA">
      <w:pPr>
        <w:numPr>
          <w:ilvl w:val="1"/>
          <w:numId w:val="1"/>
        </w:numPr>
        <w:ind w:left="0" w:firstLine="709"/>
        <w:jc w:val="both"/>
      </w:pPr>
      <w:r>
        <w:rPr>
          <w:sz w:val="28"/>
        </w:rPr>
        <w:t>Организовать обучение персонала ЕДДС Топкинского муниципального округа правилам эксплуатации технических средств оповещения МСО и порядку действий при передаче сигналов оповещения и экстренной информации.</w:t>
      </w:r>
    </w:p>
    <w:p w:rsidR="00332C1E" w:rsidRDefault="00A437AA">
      <w:pPr>
        <w:numPr>
          <w:ilvl w:val="1"/>
          <w:numId w:val="1"/>
        </w:numPr>
        <w:ind w:left="0" w:firstLine="709"/>
        <w:jc w:val="both"/>
      </w:pPr>
      <w:r>
        <w:rPr>
          <w:sz w:val="28"/>
        </w:rPr>
        <w:t>Обеспечить проведение комплекса организационно-технических мероприятий по исключению несанкционированной передачи сигналов оповещения и экстренной информации при задействовании МСО.</w:t>
      </w:r>
    </w:p>
    <w:p w:rsidR="00332C1E" w:rsidRDefault="00A437AA">
      <w:pPr>
        <w:jc w:val="both"/>
      </w:pPr>
      <w:r>
        <w:rPr>
          <w:sz w:val="28"/>
        </w:rPr>
        <w:t xml:space="preserve">         3. Муниципальному казённому учреждению «Единая дежурная диспетчерская служба Топкинского муниципального округа» заключать договоры на техническое обслуживание и ремонт технических средств оповещения МСО, предоставление услуг связи.</w:t>
      </w:r>
    </w:p>
    <w:p w:rsidR="00332C1E" w:rsidRDefault="00A437AA">
      <w:pPr>
        <w:jc w:val="both"/>
      </w:pPr>
      <w:r>
        <w:rPr>
          <w:sz w:val="28"/>
        </w:rPr>
        <w:t xml:space="preserve">  4. Финансовое обеспечение расходов, связанных с поддержанием </w:t>
      </w:r>
      <w:r>
        <w:rPr>
          <w:sz w:val="28"/>
        </w:rPr>
        <w:br/>
        <w:t xml:space="preserve">в состоянии постоянной готовности к использованию МСО, осуществлять за счет средств бюджета Топкинского муниципального округа и иных источников, </w:t>
      </w:r>
      <w:r>
        <w:rPr>
          <w:sz w:val="28"/>
        </w:rPr>
        <w:br/>
        <w:t>не запрещенных законодательством Российской Федерации.</w:t>
      </w:r>
    </w:p>
    <w:p w:rsidR="00332C1E" w:rsidRDefault="00A437AA">
      <w:pPr>
        <w:pStyle w:val="ConsPlusNormal"/>
        <w:ind w:firstLine="708"/>
        <w:jc w:val="both"/>
      </w:pPr>
      <w:r>
        <w:rPr>
          <w:rFonts w:ascii="Times New Roman" w:hAnsi="Times New Roman"/>
          <w:sz w:val="28"/>
        </w:rPr>
        <w:t xml:space="preserve">5. </w:t>
      </w:r>
      <w:bookmarkStart w:id="2" w:name="__DdeLink__21717_1333835989"/>
      <w:r>
        <w:rPr>
          <w:rFonts w:ascii="Times New Roman" w:hAnsi="Times New Roman"/>
          <w:sz w:val="28"/>
        </w:rPr>
        <w:t xml:space="preserve">Контроль за исполнением постановления возложить на заместителя главы Топкинского муниципального округа по координации работы с </w:t>
      </w:r>
      <w:r>
        <w:rPr>
          <w:rFonts w:ascii="Times New Roman" w:hAnsi="Times New Roman"/>
          <w:sz w:val="28"/>
        </w:rPr>
        <w:lastRenderedPageBreak/>
        <w:t xml:space="preserve">правоохранительными органами и вопросам ГО и ЧС </w:t>
      </w:r>
      <w:proofErr w:type="spellStart"/>
      <w:r w:rsidR="005A3003">
        <w:rPr>
          <w:rFonts w:ascii="Times New Roman" w:hAnsi="Times New Roman"/>
          <w:sz w:val="28"/>
        </w:rPr>
        <w:t>Н.С.</w:t>
      </w:r>
      <w:r>
        <w:rPr>
          <w:rFonts w:ascii="Times New Roman" w:hAnsi="Times New Roman"/>
          <w:sz w:val="28"/>
        </w:rPr>
        <w:t>Лоскутова</w:t>
      </w:r>
      <w:proofErr w:type="spellEnd"/>
      <w:r w:rsidR="005A3003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 </w:t>
      </w:r>
    </w:p>
    <w:p w:rsidR="00332C1E" w:rsidRDefault="00A437AA">
      <w:pPr>
        <w:pStyle w:val="ConsPlusNormal"/>
        <w:ind w:firstLine="708"/>
        <w:jc w:val="both"/>
      </w:pPr>
      <w:r>
        <w:rPr>
          <w:rFonts w:ascii="Times New Roman" w:hAnsi="Times New Roman"/>
          <w:sz w:val="28"/>
        </w:rPr>
        <w:t>6.  Постановление вступает в силу после официального обнародования.</w:t>
      </w:r>
    </w:p>
    <w:bookmarkEnd w:id="2"/>
    <w:p w:rsidR="00332C1E" w:rsidRDefault="00332C1E">
      <w:pPr>
        <w:pStyle w:val="ConsPlusNonformat"/>
        <w:widowControl/>
        <w:ind w:left="1069"/>
        <w:jc w:val="both"/>
      </w:pPr>
    </w:p>
    <w:p w:rsidR="00332C1E" w:rsidRDefault="00332C1E">
      <w:pPr>
        <w:pStyle w:val="ConsPlusNonformat"/>
        <w:widowControl/>
        <w:jc w:val="both"/>
        <w:rPr>
          <w:rFonts w:ascii="Times New Roman" w:hAnsi="Times New Roman"/>
          <w:sz w:val="28"/>
        </w:rPr>
      </w:pPr>
    </w:p>
    <w:p w:rsidR="00332C1E" w:rsidRDefault="00A437AA" w:rsidP="005A3003">
      <w:pPr>
        <w:pStyle w:val="ConsPlusNormal"/>
        <w:widowControl/>
        <w:ind w:firstLine="0"/>
        <w:jc w:val="both"/>
      </w:pPr>
      <w:r>
        <w:rPr>
          <w:rFonts w:ascii="Times New Roman" w:hAnsi="Times New Roman"/>
          <w:sz w:val="28"/>
        </w:rPr>
        <w:t>Глава Топкинского</w:t>
      </w:r>
    </w:p>
    <w:p w:rsidR="00332C1E" w:rsidRDefault="00A437AA" w:rsidP="005A3003">
      <w:pPr>
        <w:pStyle w:val="ConsPlusNormal"/>
        <w:widowControl/>
        <w:ind w:firstLine="0"/>
        <w:jc w:val="both"/>
      </w:pPr>
      <w:r>
        <w:rPr>
          <w:rFonts w:ascii="Times New Roman" w:hAnsi="Times New Roman"/>
          <w:sz w:val="28"/>
        </w:rPr>
        <w:t xml:space="preserve">муниципального округа                                                                   С.В. Фролов </w:t>
      </w:r>
    </w:p>
    <w:sectPr w:rsidR="00332C1E" w:rsidSect="005A3003">
      <w:headerReference w:type="default" r:id="rId8"/>
      <w:headerReference w:type="first" r:id="rId9"/>
      <w:pgSz w:w="11906" w:h="16838"/>
      <w:pgMar w:top="1134" w:right="1134" w:bottom="1134" w:left="1701" w:header="709" w:footer="70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69A" w:rsidRDefault="00E7269A">
      <w:r>
        <w:separator/>
      </w:r>
    </w:p>
  </w:endnote>
  <w:endnote w:type="continuationSeparator" w:id="0">
    <w:p w:rsidR="00E7269A" w:rsidRDefault="00E72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T Astra Serif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69A" w:rsidRDefault="00E7269A">
      <w:r>
        <w:separator/>
      </w:r>
    </w:p>
  </w:footnote>
  <w:footnote w:type="continuationSeparator" w:id="0">
    <w:p w:rsidR="00E7269A" w:rsidRDefault="00E726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C1E" w:rsidRDefault="00A437AA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A178B4">
      <w:rPr>
        <w:noProof/>
      </w:rPr>
      <w:t>3</w:t>
    </w:r>
    <w:r>
      <w:fldChar w:fldCharType="end"/>
    </w:r>
  </w:p>
  <w:p w:rsidR="00332C1E" w:rsidRDefault="00332C1E">
    <w:pPr>
      <w:pStyle w:val="a7"/>
      <w:jc w:val="center"/>
    </w:pPr>
  </w:p>
  <w:p w:rsidR="00332C1E" w:rsidRDefault="00332C1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C1E" w:rsidRDefault="00332C1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E01C7"/>
    <w:multiLevelType w:val="multilevel"/>
    <w:tmpl w:val="E112FFD4"/>
    <w:lvl w:ilvl="0">
      <w:start w:val="1"/>
      <w:numFmt w:val="decimal"/>
      <w:lvlText w:val="%1."/>
      <w:lvlJc w:val="left"/>
      <w:pPr>
        <w:tabs>
          <w:tab w:val="left" w:pos="0"/>
        </w:tabs>
        <w:ind w:left="1069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29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429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89" w:hanging="108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789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149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2509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2509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2869" w:hanging="2160"/>
      </w:pPr>
    </w:lvl>
  </w:abstractNum>
  <w:abstractNum w:abstractNumId="1" w15:restartNumberingAfterBreak="0">
    <w:nsid w:val="7901707B"/>
    <w:multiLevelType w:val="multilevel"/>
    <w:tmpl w:val="D08E6B96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C1E"/>
    <w:rsid w:val="00332C1E"/>
    <w:rsid w:val="005A3003"/>
    <w:rsid w:val="00A178B4"/>
    <w:rsid w:val="00A437AA"/>
    <w:rsid w:val="00E7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F2B2F"/>
  <w15:docId w15:val="{504258EE-3A01-4C14-ACAB-355C450A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rPr>
      <w:sz w:val="24"/>
    </w:rPr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2"/>
      </w:numPr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1"/>
    <w:uiPriority w:val="9"/>
    <w:qFormat/>
    <w:pPr>
      <w:keepNext/>
      <w:numPr>
        <w:ilvl w:val="1"/>
        <w:numId w:val="2"/>
      </w:numPr>
      <w:jc w:val="center"/>
      <w:outlineLvl w:val="1"/>
    </w:pPr>
    <w:rPr>
      <w:b/>
      <w:sz w:val="4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z w:val="24"/>
    </w:rPr>
  </w:style>
  <w:style w:type="paragraph" w:customStyle="1" w:styleId="ListLabel7">
    <w:name w:val="ListLabel 7"/>
    <w:link w:val="ListLabel70"/>
  </w:style>
  <w:style w:type="character" w:customStyle="1" w:styleId="ListLabel70">
    <w:name w:val="ListLabel 7"/>
    <w:link w:val="ListLabel7"/>
  </w:style>
  <w:style w:type="paragraph" w:customStyle="1" w:styleId="ListLabel12">
    <w:name w:val="ListLabel 12"/>
    <w:link w:val="ListLabel120"/>
  </w:style>
  <w:style w:type="character" w:customStyle="1" w:styleId="ListLabel120">
    <w:name w:val="ListLabel 12"/>
    <w:link w:val="ListLabel12"/>
  </w:style>
  <w:style w:type="paragraph" w:styleId="20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customStyle="1" w:styleId="a3">
    <w:name w:val="Нижний колонтитул Знак"/>
    <w:link w:val="a4"/>
    <w:rPr>
      <w:sz w:val="24"/>
    </w:rPr>
  </w:style>
  <w:style w:type="character" w:customStyle="1" w:styleId="a4">
    <w:name w:val="Нижний колонтитул Знак"/>
    <w:link w:val="a3"/>
    <w:rPr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WW8Num12z1">
    <w:name w:val="WW8Num12z1"/>
    <w:link w:val="WW8Num12z10"/>
    <w:rPr>
      <w:rFonts w:ascii="Courier New" w:hAnsi="Courier New"/>
    </w:rPr>
  </w:style>
  <w:style w:type="character" w:customStyle="1" w:styleId="WW8Num12z10">
    <w:name w:val="WW8Num12z1"/>
    <w:link w:val="WW8Num12z1"/>
    <w:rPr>
      <w:rFonts w:ascii="Courier New" w:hAnsi="Courier New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pple-style-span">
    <w:name w:val="apple-style-span"/>
    <w:basedOn w:val="12"/>
    <w:link w:val="apple-style-span0"/>
  </w:style>
  <w:style w:type="character" w:customStyle="1" w:styleId="apple-style-span0">
    <w:name w:val="apple-style-span"/>
    <w:basedOn w:val="a0"/>
    <w:link w:val="apple-style-span"/>
  </w:style>
  <w:style w:type="paragraph" w:styleId="a5">
    <w:name w:val="List Paragraph"/>
    <w:basedOn w:val="a"/>
    <w:link w:val="a6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6">
    <w:name w:val="Абзац списка Знак"/>
    <w:basedOn w:val="10"/>
    <w:link w:val="a5"/>
    <w:rPr>
      <w:rFonts w:ascii="Calibri" w:hAnsi="Calibri"/>
      <w:color w:val="000000"/>
      <w:sz w:val="22"/>
    </w:rPr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header"/>
    <w:basedOn w:val="a"/>
    <w:link w:val="13"/>
    <w:pPr>
      <w:tabs>
        <w:tab w:val="center" w:pos="4677"/>
        <w:tab w:val="right" w:pos="9355"/>
      </w:tabs>
    </w:pPr>
  </w:style>
  <w:style w:type="character" w:customStyle="1" w:styleId="13">
    <w:name w:val="Верхний колонтитул Знак1"/>
    <w:basedOn w:val="10"/>
    <w:link w:val="a7"/>
    <w:rPr>
      <w:rFonts w:ascii="Times New Roman" w:hAnsi="Times New Roman"/>
      <w:color w:val="000000"/>
      <w:sz w:val="24"/>
    </w:rPr>
  </w:style>
  <w:style w:type="paragraph" w:customStyle="1" w:styleId="12">
    <w:name w:val="Основной шрифт абзаца1"/>
  </w:style>
  <w:style w:type="paragraph" w:customStyle="1" w:styleId="ListLabel3">
    <w:name w:val="ListLabel 3"/>
    <w:link w:val="ListLabel30"/>
  </w:style>
  <w:style w:type="character" w:customStyle="1" w:styleId="ListLabel30">
    <w:name w:val="ListLabel 3"/>
    <w:link w:val="ListLabel3"/>
  </w:style>
  <w:style w:type="paragraph" w:customStyle="1" w:styleId="ListLabel11">
    <w:name w:val="ListLabel 11"/>
    <w:link w:val="ListLabel110"/>
  </w:style>
  <w:style w:type="character" w:customStyle="1" w:styleId="ListLabel110">
    <w:name w:val="ListLabel 11"/>
    <w:link w:val="ListLabel11"/>
  </w:style>
  <w:style w:type="paragraph" w:customStyle="1" w:styleId="WW8Num2z1">
    <w:name w:val="WW8Num2z1"/>
    <w:link w:val="WW8Num2z10"/>
  </w:style>
  <w:style w:type="character" w:customStyle="1" w:styleId="WW8Num2z10">
    <w:name w:val="WW8Num2z1"/>
    <w:link w:val="WW8Num2z1"/>
  </w:style>
  <w:style w:type="paragraph" w:styleId="a8">
    <w:name w:val="annotation text"/>
    <w:basedOn w:val="a"/>
    <w:link w:val="14"/>
    <w:rPr>
      <w:sz w:val="20"/>
    </w:rPr>
  </w:style>
  <w:style w:type="character" w:customStyle="1" w:styleId="14">
    <w:name w:val="Текст примечания Знак1"/>
    <w:basedOn w:val="10"/>
    <w:link w:val="a8"/>
    <w:rPr>
      <w:rFonts w:ascii="Times New Roman" w:hAnsi="Times New Roman"/>
      <w:color w:val="000000"/>
      <w:sz w:val="20"/>
    </w:rPr>
  </w:style>
  <w:style w:type="paragraph" w:customStyle="1" w:styleId="15">
    <w:name w:val="Знак примечания1"/>
    <w:link w:val="a9"/>
    <w:rPr>
      <w:sz w:val="16"/>
    </w:rPr>
  </w:style>
  <w:style w:type="character" w:styleId="a9">
    <w:name w:val="annotation reference"/>
    <w:link w:val="15"/>
    <w:rPr>
      <w:sz w:val="16"/>
    </w:rPr>
  </w:style>
  <w:style w:type="paragraph" w:customStyle="1" w:styleId="WW8Num22z0">
    <w:name w:val="WW8Num22z0"/>
    <w:link w:val="WW8Num22z00"/>
    <w:rPr>
      <w:sz w:val="24"/>
    </w:rPr>
  </w:style>
  <w:style w:type="character" w:customStyle="1" w:styleId="WW8Num22z00">
    <w:name w:val="WW8Num22z0"/>
    <w:link w:val="WW8Num22z0"/>
    <w:rPr>
      <w:b w:val="0"/>
      <w:sz w:val="24"/>
    </w:rPr>
  </w:style>
  <w:style w:type="paragraph" w:styleId="aa">
    <w:name w:val="Title"/>
    <w:next w:val="ab"/>
    <w:link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Заголовок1"/>
    <w:basedOn w:val="10"/>
    <w:rPr>
      <w:rFonts w:ascii="PT Astra Serif" w:hAnsi="PT Astra Serif"/>
      <w:color w:val="000000"/>
      <w:sz w:val="28"/>
    </w:rPr>
  </w:style>
  <w:style w:type="paragraph" w:styleId="ad">
    <w:name w:val="caption"/>
    <w:basedOn w:val="a"/>
    <w:link w:val="ae"/>
    <w:pPr>
      <w:spacing w:before="120" w:after="120"/>
    </w:pPr>
    <w:rPr>
      <w:rFonts w:ascii="PT Astra Serif" w:hAnsi="PT Astra Serif"/>
      <w:i/>
    </w:rPr>
  </w:style>
  <w:style w:type="character" w:customStyle="1" w:styleId="ae">
    <w:name w:val="Название объекта Знак"/>
    <w:basedOn w:val="10"/>
    <w:link w:val="ad"/>
    <w:rPr>
      <w:rFonts w:ascii="PT Astra Serif" w:hAnsi="PT Astra Serif"/>
      <w:i/>
      <w:color w:val="000000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">
    <w:name w:val="index heading"/>
    <w:basedOn w:val="a"/>
    <w:link w:val="af0"/>
    <w:rPr>
      <w:rFonts w:ascii="PT Astra Serif" w:hAnsi="PT Astra Serif"/>
    </w:rPr>
  </w:style>
  <w:style w:type="character" w:customStyle="1" w:styleId="af0">
    <w:name w:val="Указатель Знак"/>
    <w:basedOn w:val="10"/>
    <w:link w:val="af"/>
    <w:rPr>
      <w:rFonts w:ascii="PT Astra Serif" w:hAnsi="PT Astra Serif"/>
      <w:color w:val="000000"/>
      <w:sz w:val="24"/>
    </w:rPr>
  </w:style>
  <w:style w:type="paragraph" w:customStyle="1" w:styleId="WW8Num19z3">
    <w:name w:val="WW8Num19z3"/>
    <w:link w:val="WW8Num19z30"/>
    <w:rPr>
      <w:rFonts w:ascii="Symbol" w:hAnsi="Symbol"/>
    </w:rPr>
  </w:style>
  <w:style w:type="character" w:customStyle="1" w:styleId="WW8Num19z30">
    <w:name w:val="WW8Num19z3"/>
    <w:link w:val="WW8Num19z3"/>
    <w:rPr>
      <w:rFonts w:ascii="Symbol" w:hAnsi="Symbol"/>
    </w:rPr>
  </w:style>
  <w:style w:type="paragraph" w:customStyle="1" w:styleId="ListLabel8">
    <w:name w:val="ListLabel 8"/>
    <w:link w:val="ListLabel80"/>
  </w:style>
  <w:style w:type="character" w:customStyle="1" w:styleId="ListLabel80">
    <w:name w:val="ListLabel 8"/>
    <w:link w:val="ListLabel8"/>
  </w:style>
  <w:style w:type="paragraph" w:customStyle="1" w:styleId="WW8Num12z2">
    <w:name w:val="WW8Num12z2"/>
    <w:link w:val="WW8Num12z20"/>
    <w:rPr>
      <w:rFonts w:ascii="Wingdings" w:hAnsi="Wingdings"/>
    </w:rPr>
  </w:style>
  <w:style w:type="character" w:customStyle="1" w:styleId="WW8Num12z20">
    <w:name w:val="WW8Num12z2"/>
    <w:link w:val="WW8Num12z2"/>
    <w:rPr>
      <w:rFonts w:ascii="Wingdings" w:hAnsi="Wingdings"/>
    </w:rPr>
  </w:style>
  <w:style w:type="paragraph" w:customStyle="1" w:styleId="af1">
    <w:name w:val="Верхний колонтитул Знак"/>
    <w:link w:val="af2"/>
    <w:rPr>
      <w:sz w:val="24"/>
    </w:rPr>
  </w:style>
  <w:style w:type="character" w:customStyle="1" w:styleId="af2">
    <w:name w:val="Верхний колонтитул Знак"/>
    <w:link w:val="af1"/>
    <w:rPr>
      <w:sz w:val="24"/>
    </w:rPr>
  </w:style>
  <w:style w:type="paragraph" w:customStyle="1" w:styleId="WW8Num33z0">
    <w:name w:val="WW8Num33z0"/>
    <w:link w:val="WW8Num33z00"/>
    <w:rPr>
      <w:rFonts w:ascii="Symbol" w:hAnsi="Symbol"/>
    </w:rPr>
  </w:style>
  <w:style w:type="character" w:customStyle="1" w:styleId="WW8Num33z00">
    <w:name w:val="WW8Num33z0"/>
    <w:link w:val="WW8Num33z0"/>
    <w:rPr>
      <w:rFonts w:ascii="Symbol" w:hAnsi="Symbol"/>
    </w:rPr>
  </w:style>
  <w:style w:type="paragraph" w:customStyle="1" w:styleId="ListLabel14">
    <w:name w:val="ListLabel 14"/>
    <w:link w:val="ListLabel140"/>
  </w:style>
  <w:style w:type="character" w:customStyle="1" w:styleId="ListLabel140">
    <w:name w:val="ListLabel 14"/>
    <w:link w:val="ListLabel14"/>
  </w:style>
  <w:style w:type="paragraph" w:customStyle="1" w:styleId="23">
    <w:name w:val="Заголовок 2 Знак"/>
    <w:link w:val="24"/>
    <w:rPr>
      <w:b/>
      <w:sz w:val="48"/>
    </w:rPr>
  </w:style>
  <w:style w:type="character" w:customStyle="1" w:styleId="24">
    <w:name w:val="Заголовок 2 Знак"/>
    <w:link w:val="23"/>
    <w:rPr>
      <w:b/>
      <w:sz w:val="48"/>
    </w:rPr>
  </w:style>
  <w:style w:type="paragraph" w:styleId="af3">
    <w:name w:val="Normal (Web)"/>
    <w:basedOn w:val="a"/>
    <w:link w:val="af4"/>
    <w:pPr>
      <w:spacing w:before="280" w:after="280"/>
    </w:pPr>
  </w:style>
  <w:style w:type="character" w:customStyle="1" w:styleId="af4">
    <w:name w:val="Обычный (веб) Знак"/>
    <w:basedOn w:val="10"/>
    <w:link w:val="af3"/>
    <w:rPr>
      <w:rFonts w:ascii="Times New Roman" w:hAnsi="Times New Roman"/>
      <w:color w:val="000000"/>
      <w:sz w:val="24"/>
    </w:rPr>
  </w:style>
  <w:style w:type="paragraph" w:customStyle="1" w:styleId="af5">
    <w:name w:val="Тема примечания Знак"/>
    <w:link w:val="af6"/>
    <w:rPr>
      <w:b/>
    </w:rPr>
  </w:style>
  <w:style w:type="character" w:customStyle="1" w:styleId="af6">
    <w:name w:val="Тема примечания Знак"/>
    <w:link w:val="af5"/>
    <w:rPr>
      <w:b/>
    </w:rPr>
  </w:style>
  <w:style w:type="paragraph" w:styleId="af7">
    <w:name w:val="Balloon Text"/>
    <w:basedOn w:val="a"/>
    <w:link w:val="17"/>
    <w:rPr>
      <w:rFonts w:ascii="Tahoma" w:hAnsi="Tahoma"/>
      <w:sz w:val="16"/>
    </w:rPr>
  </w:style>
  <w:style w:type="character" w:customStyle="1" w:styleId="17">
    <w:name w:val="Текст выноски Знак1"/>
    <w:basedOn w:val="10"/>
    <w:link w:val="af7"/>
    <w:rPr>
      <w:rFonts w:ascii="Tahoma" w:hAnsi="Tahoma"/>
      <w:color w:val="000000"/>
      <w:sz w:val="16"/>
    </w:rPr>
  </w:style>
  <w:style w:type="paragraph" w:customStyle="1" w:styleId="ListLabel18">
    <w:name w:val="ListLabel 18"/>
    <w:link w:val="ListLabel180"/>
  </w:style>
  <w:style w:type="character" w:customStyle="1" w:styleId="ListLabel180">
    <w:name w:val="ListLabel 18"/>
    <w:link w:val="ListLabel18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WW8Num19z2">
    <w:name w:val="WW8Num19z2"/>
    <w:link w:val="WW8Num19z20"/>
    <w:rPr>
      <w:rFonts w:ascii="Wingdings" w:hAnsi="Wingdings"/>
    </w:rPr>
  </w:style>
  <w:style w:type="character" w:customStyle="1" w:styleId="WW8Num19z20">
    <w:name w:val="WW8Num19z2"/>
    <w:link w:val="WW8Num19z2"/>
    <w:rPr>
      <w:rFonts w:ascii="Wingdings" w:hAnsi="Wingdings"/>
    </w:rPr>
  </w:style>
  <w:style w:type="paragraph" w:customStyle="1" w:styleId="af8">
    <w:name w:val="Текст примечания Знак"/>
    <w:basedOn w:val="12"/>
    <w:link w:val="af9"/>
  </w:style>
  <w:style w:type="character" w:customStyle="1" w:styleId="af9">
    <w:name w:val="Текст примечания Знак"/>
    <w:basedOn w:val="a0"/>
    <w:link w:val="af8"/>
  </w:style>
  <w:style w:type="paragraph" w:customStyle="1" w:styleId="afa">
    <w:name w:val="Колонтитул"/>
    <w:basedOn w:val="a"/>
    <w:link w:val="afb"/>
    <w:pPr>
      <w:tabs>
        <w:tab w:val="center" w:pos="4819"/>
        <w:tab w:val="right" w:pos="9638"/>
      </w:tabs>
    </w:pPr>
  </w:style>
  <w:style w:type="character" w:customStyle="1" w:styleId="afb">
    <w:name w:val="Колонтитул"/>
    <w:basedOn w:val="10"/>
    <w:link w:val="afa"/>
    <w:rPr>
      <w:rFonts w:ascii="Times New Roman" w:hAnsi="Times New Roman"/>
      <w:color w:val="000000"/>
      <w:sz w:val="24"/>
    </w:rPr>
  </w:style>
  <w:style w:type="character" w:customStyle="1" w:styleId="11">
    <w:name w:val="Заголовок 1 Знак1"/>
    <w:basedOn w:val="10"/>
    <w:link w:val="1"/>
    <w:rPr>
      <w:rFonts w:ascii="Times New Roman" w:hAnsi="Times New Roman"/>
      <w:b/>
      <w:color w:val="000000"/>
      <w:sz w:val="32"/>
    </w:rPr>
  </w:style>
  <w:style w:type="paragraph" w:customStyle="1" w:styleId="33">
    <w:name w:val="Основной текст 3 Знак"/>
    <w:link w:val="34"/>
    <w:rPr>
      <w:sz w:val="16"/>
    </w:rPr>
  </w:style>
  <w:style w:type="character" w:customStyle="1" w:styleId="34">
    <w:name w:val="Основной текст 3 Знак"/>
    <w:link w:val="33"/>
    <w:rPr>
      <w:sz w:val="16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WW8Num19z1">
    <w:name w:val="WW8Num19z1"/>
    <w:link w:val="WW8Num19z10"/>
    <w:rPr>
      <w:rFonts w:ascii="Courier New" w:hAnsi="Courier New"/>
    </w:rPr>
  </w:style>
  <w:style w:type="character" w:customStyle="1" w:styleId="WW8Num19z10">
    <w:name w:val="WW8Num19z1"/>
    <w:link w:val="WW8Num19z1"/>
    <w:rPr>
      <w:rFonts w:ascii="Courier New" w:hAnsi="Courier New"/>
    </w:rPr>
  </w:style>
  <w:style w:type="paragraph" w:customStyle="1" w:styleId="18">
    <w:name w:val="Гиперссылка1"/>
    <w:link w:val="afc"/>
    <w:rPr>
      <w:color w:val="0000FF"/>
      <w:u w:val="single"/>
    </w:rPr>
  </w:style>
  <w:style w:type="character" w:styleId="afc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WW8Num13z1">
    <w:name w:val="WW8Num13z1"/>
    <w:link w:val="WW8Num13z10"/>
  </w:style>
  <w:style w:type="character" w:customStyle="1" w:styleId="WW8Num13z10">
    <w:name w:val="WW8Num13z1"/>
    <w:link w:val="WW8Num13z1"/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ListLabel15">
    <w:name w:val="ListLabel 15"/>
    <w:link w:val="ListLabel150"/>
  </w:style>
  <w:style w:type="character" w:customStyle="1" w:styleId="ListLabel150">
    <w:name w:val="ListLabel 15"/>
    <w:link w:val="ListLabel15"/>
  </w:style>
  <w:style w:type="paragraph" w:customStyle="1" w:styleId="ListLabel10">
    <w:name w:val="ListLabel 10"/>
    <w:link w:val="ListLabel100"/>
  </w:style>
  <w:style w:type="character" w:customStyle="1" w:styleId="ListLabel100">
    <w:name w:val="ListLabel 10"/>
    <w:link w:val="ListLabel10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25">
    <w:name w:val="Основной шрифт абзаца2"/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  <w:rPr>
      <w:b w:val="0"/>
    </w:rPr>
  </w:style>
  <w:style w:type="paragraph" w:customStyle="1" w:styleId="1b">
    <w:name w:val="Заголовок 1 Знак"/>
    <w:link w:val="1c"/>
    <w:rPr>
      <w:b/>
      <w:sz w:val="32"/>
    </w:rPr>
  </w:style>
  <w:style w:type="character" w:customStyle="1" w:styleId="1c">
    <w:name w:val="Заголовок 1 Знак"/>
    <w:link w:val="1b"/>
    <w:rPr>
      <w:b/>
      <w:sz w:val="32"/>
    </w:rPr>
  </w:style>
  <w:style w:type="paragraph" w:customStyle="1" w:styleId="WW8Num13z0">
    <w:name w:val="WW8Num13z0"/>
    <w:link w:val="WW8Num13z00"/>
  </w:style>
  <w:style w:type="character" w:customStyle="1" w:styleId="WW8Num13z00">
    <w:name w:val="WW8Num13z0"/>
    <w:link w:val="WW8Num13z0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styleId="ab">
    <w:name w:val="Body Text"/>
    <w:basedOn w:val="a"/>
    <w:link w:val="1d"/>
    <w:rPr>
      <w:i/>
      <w:sz w:val="23"/>
    </w:rPr>
  </w:style>
  <w:style w:type="character" w:customStyle="1" w:styleId="1d">
    <w:name w:val="Основной текст Знак1"/>
    <w:basedOn w:val="10"/>
    <w:link w:val="ab"/>
    <w:rPr>
      <w:rFonts w:ascii="Times New Roman" w:hAnsi="Times New Roman"/>
      <w:i/>
      <w:color w:val="000000"/>
      <w:sz w:val="23"/>
    </w:rPr>
  </w:style>
  <w:style w:type="paragraph" w:customStyle="1" w:styleId="WW8Num12z0">
    <w:name w:val="WW8Num12z0"/>
    <w:link w:val="WW8Num12z00"/>
    <w:rPr>
      <w:rFonts w:ascii="Symbol" w:hAnsi="Symbol"/>
    </w:rPr>
  </w:style>
  <w:style w:type="character" w:customStyle="1" w:styleId="WW8Num12z00">
    <w:name w:val="WW8Num12z0"/>
    <w:link w:val="WW8Num12z0"/>
    <w:rPr>
      <w:rFonts w:ascii="Symbol" w:hAnsi="Symbol"/>
    </w:rPr>
  </w:style>
  <w:style w:type="paragraph" w:customStyle="1" w:styleId="ListLabel9">
    <w:name w:val="ListLabel 9"/>
    <w:link w:val="ListLabel90"/>
  </w:style>
  <w:style w:type="character" w:customStyle="1" w:styleId="ListLabel90">
    <w:name w:val="ListLabel 9"/>
    <w:link w:val="ListLabel9"/>
  </w:style>
  <w:style w:type="paragraph" w:customStyle="1" w:styleId="ListLabel6">
    <w:name w:val="ListLabel 6"/>
    <w:link w:val="ListLabel60"/>
  </w:style>
  <w:style w:type="character" w:customStyle="1" w:styleId="ListLabel60">
    <w:name w:val="ListLabel 6"/>
    <w:link w:val="ListLabel6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ListLabel13">
    <w:name w:val="ListLabel 13"/>
    <w:link w:val="ListLabel130"/>
  </w:style>
  <w:style w:type="character" w:customStyle="1" w:styleId="ListLabel130">
    <w:name w:val="ListLabel 13"/>
    <w:link w:val="ListLabel13"/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  <w:color w:val="000000"/>
      <w:sz w:val="20"/>
    </w:rPr>
  </w:style>
  <w:style w:type="paragraph" w:styleId="35">
    <w:name w:val="Body Text 3"/>
    <w:basedOn w:val="a"/>
    <w:link w:val="310"/>
    <w:pPr>
      <w:spacing w:after="120"/>
    </w:pPr>
    <w:rPr>
      <w:sz w:val="16"/>
    </w:rPr>
  </w:style>
  <w:style w:type="character" w:customStyle="1" w:styleId="310">
    <w:name w:val="Основной текст 3 Знак1"/>
    <w:basedOn w:val="10"/>
    <w:link w:val="35"/>
    <w:rPr>
      <w:rFonts w:ascii="Times New Roman" w:hAnsi="Times New Roman"/>
      <w:color w:val="000000"/>
      <w:sz w:val="16"/>
    </w:rPr>
  </w:style>
  <w:style w:type="paragraph" w:customStyle="1" w:styleId="WW8Num19z0">
    <w:name w:val="WW8Num19z0"/>
    <w:link w:val="WW8Num19z00"/>
    <w:rPr>
      <w:rFonts w:ascii="Symbol" w:hAnsi="Symbol"/>
    </w:rPr>
  </w:style>
  <w:style w:type="character" w:customStyle="1" w:styleId="WW8Num19z00">
    <w:name w:val="WW8Num19z0"/>
    <w:link w:val="WW8Num19z0"/>
    <w:rPr>
      <w:rFonts w:ascii="Symbol" w:hAnsi="Symbol"/>
    </w:rPr>
  </w:style>
  <w:style w:type="paragraph" w:customStyle="1" w:styleId="WW8Num26z0">
    <w:name w:val="WW8Num26z0"/>
    <w:link w:val="WW8Num26z00"/>
  </w:style>
  <w:style w:type="character" w:customStyle="1" w:styleId="WW8Num26z00">
    <w:name w:val="WW8Num26z0"/>
    <w:link w:val="WW8Num26z0"/>
  </w:style>
  <w:style w:type="paragraph" w:customStyle="1" w:styleId="afd">
    <w:name w:val="Основной текст Знак"/>
    <w:link w:val="afe"/>
    <w:rPr>
      <w:i/>
      <w:sz w:val="23"/>
    </w:rPr>
  </w:style>
  <w:style w:type="character" w:customStyle="1" w:styleId="afe">
    <w:name w:val="Основной текст Знак"/>
    <w:link w:val="afd"/>
    <w:rPr>
      <w:i/>
      <w:sz w:val="23"/>
    </w:rPr>
  </w:style>
  <w:style w:type="paragraph" w:styleId="aff">
    <w:name w:val="footer"/>
    <w:basedOn w:val="a"/>
    <w:link w:val="1e"/>
    <w:pPr>
      <w:tabs>
        <w:tab w:val="center" w:pos="4677"/>
        <w:tab w:val="right" w:pos="9355"/>
      </w:tabs>
    </w:pPr>
  </w:style>
  <w:style w:type="character" w:customStyle="1" w:styleId="1e">
    <w:name w:val="Нижний колонтитул Знак1"/>
    <w:basedOn w:val="10"/>
    <w:link w:val="aff"/>
    <w:rPr>
      <w:rFonts w:ascii="Times New Roman" w:hAnsi="Times New Roman"/>
      <w:color w:val="000000"/>
      <w:sz w:val="24"/>
    </w:rPr>
  </w:style>
  <w:style w:type="paragraph" w:customStyle="1" w:styleId="WW8Num12z3">
    <w:name w:val="WW8Num12z3"/>
    <w:link w:val="WW8Num12z30"/>
    <w:rPr>
      <w:rFonts w:ascii="Symbol" w:hAnsi="Symbol"/>
    </w:rPr>
  </w:style>
  <w:style w:type="character" w:customStyle="1" w:styleId="WW8Num12z30">
    <w:name w:val="WW8Num12z3"/>
    <w:link w:val="WW8Num12z3"/>
    <w:rPr>
      <w:rFonts w:ascii="Symbol" w:hAnsi="Symbol"/>
    </w:rPr>
  </w:style>
  <w:style w:type="paragraph" w:customStyle="1" w:styleId="aff0">
    <w:name w:val="Текст выноски Знак"/>
    <w:link w:val="aff1"/>
    <w:rPr>
      <w:rFonts w:ascii="Tahoma" w:hAnsi="Tahoma"/>
      <w:sz w:val="16"/>
    </w:rPr>
  </w:style>
  <w:style w:type="character" w:customStyle="1" w:styleId="aff1">
    <w:name w:val="Текст выноски Знак"/>
    <w:link w:val="aff0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ListLabel1">
    <w:name w:val="ListLabel 1"/>
    <w:link w:val="ListLabel16"/>
  </w:style>
  <w:style w:type="character" w:customStyle="1" w:styleId="ListLabel16">
    <w:name w:val="ListLabel 1"/>
    <w:link w:val="ListLabel1"/>
  </w:style>
  <w:style w:type="paragraph" w:customStyle="1" w:styleId="WW8Num33z2">
    <w:name w:val="WW8Num33z2"/>
    <w:link w:val="WW8Num33z20"/>
    <w:rPr>
      <w:rFonts w:ascii="Wingdings" w:hAnsi="Wingdings"/>
    </w:rPr>
  </w:style>
  <w:style w:type="character" w:customStyle="1" w:styleId="WW8Num33z20">
    <w:name w:val="WW8Num33z2"/>
    <w:link w:val="WW8Num33z2"/>
    <w:rPr>
      <w:rFonts w:ascii="Wingdings" w:hAnsi="Wingdings"/>
    </w:rPr>
  </w:style>
  <w:style w:type="paragraph" w:styleId="aff2">
    <w:name w:val="List"/>
    <w:basedOn w:val="ab"/>
    <w:link w:val="aff3"/>
    <w:rPr>
      <w:rFonts w:ascii="PT Astra Serif" w:hAnsi="PT Astra Serif"/>
    </w:rPr>
  </w:style>
  <w:style w:type="character" w:customStyle="1" w:styleId="aff3">
    <w:name w:val="Список Знак"/>
    <w:basedOn w:val="1d"/>
    <w:link w:val="aff2"/>
    <w:rPr>
      <w:rFonts w:ascii="PT Astra Serif" w:hAnsi="PT Astra Serif"/>
      <w:i/>
      <w:color w:val="000000"/>
      <w:sz w:val="23"/>
    </w:rPr>
  </w:style>
  <w:style w:type="paragraph" w:customStyle="1" w:styleId="ListLabel4">
    <w:name w:val="ListLabel 4"/>
    <w:link w:val="ListLabel40"/>
  </w:style>
  <w:style w:type="character" w:customStyle="1" w:styleId="ListLabel40">
    <w:name w:val="ListLabel 4"/>
    <w:link w:val="ListLabel4"/>
  </w:style>
  <w:style w:type="paragraph" w:styleId="aff4">
    <w:name w:val="annotation subject"/>
    <w:basedOn w:val="a8"/>
    <w:next w:val="a8"/>
    <w:link w:val="1f"/>
    <w:rPr>
      <w:b/>
    </w:rPr>
  </w:style>
  <w:style w:type="character" w:customStyle="1" w:styleId="1f">
    <w:name w:val="Тема примечания Знак1"/>
    <w:basedOn w:val="14"/>
    <w:link w:val="aff4"/>
    <w:rPr>
      <w:rFonts w:ascii="Times New Roman" w:hAnsi="Times New Roman"/>
      <w:b/>
      <w:color w:val="000000"/>
      <w:sz w:val="20"/>
    </w:rPr>
  </w:style>
  <w:style w:type="paragraph" w:customStyle="1" w:styleId="ListLabel2">
    <w:name w:val="ListLabel 2"/>
    <w:link w:val="ListLabel20"/>
  </w:style>
  <w:style w:type="character" w:customStyle="1" w:styleId="ListLabel20">
    <w:name w:val="ListLabel 2"/>
    <w:link w:val="ListLabel2"/>
  </w:style>
  <w:style w:type="paragraph" w:styleId="aff5">
    <w:name w:val="Subtitle"/>
    <w:next w:val="a"/>
    <w:link w:val="af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6">
    <w:name w:val="Подзаголовок Знак"/>
    <w:link w:val="aff5"/>
    <w:rPr>
      <w:rFonts w:ascii="XO Thames" w:hAnsi="XO Thames"/>
      <w:i/>
      <w:sz w:val="24"/>
    </w:rPr>
  </w:style>
  <w:style w:type="paragraph" w:customStyle="1" w:styleId="WW8Num33z1">
    <w:name w:val="WW8Num33z1"/>
    <w:link w:val="WW8Num33z10"/>
    <w:rPr>
      <w:rFonts w:ascii="Courier New" w:hAnsi="Courier New"/>
    </w:rPr>
  </w:style>
  <w:style w:type="character" w:customStyle="1" w:styleId="WW8Num33z10">
    <w:name w:val="WW8Num33z1"/>
    <w:link w:val="WW8Num33z1"/>
    <w:rPr>
      <w:rFonts w:ascii="Courier New" w:hAnsi="Courier New"/>
    </w:rPr>
  </w:style>
  <w:style w:type="character" w:customStyle="1" w:styleId="ac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ListLabel5">
    <w:name w:val="ListLabel 5"/>
    <w:link w:val="ListLabel50"/>
  </w:style>
  <w:style w:type="character" w:customStyle="1" w:styleId="ListLabel50">
    <w:name w:val="ListLabel 5"/>
    <w:link w:val="ListLabel5"/>
  </w:style>
  <w:style w:type="character" w:customStyle="1" w:styleId="21">
    <w:name w:val="Заголовок 2 Знак1"/>
    <w:basedOn w:val="10"/>
    <w:link w:val="2"/>
    <w:rPr>
      <w:rFonts w:ascii="Times New Roman" w:hAnsi="Times New Roman"/>
      <w:b/>
      <w:color w:val="000000"/>
      <w:sz w:val="48"/>
    </w:rPr>
  </w:style>
  <w:style w:type="paragraph" w:customStyle="1" w:styleId="ListLabel17">
    <w:name w:val="ListLabel 17"/>
    <w:link w:val="ListLabel170"/>
  </w:style>
  <w:style w:type="character" w:customStyle="1" w:styleId="ListLabel170">
    <w:name w:val="ListLabel 17"/>
    <w:link w:val="ListLabel17"/>
  </w:style>
  <w:style w:type="paragraph" w:customStyle="1" w:styleId="ListLabel160">
    <w:name w:val="ListLabel 16"/>
    <w:link w:val="ListLabel161"/>
  </w:style>
  <w:style w:type="character" w:customStyle="1" w:styleId="ListLabel161">
    <w:name w:val="ListLabel 16"/>
    <w:link w:val="ListLabel160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678</Words>
  <Characters>3865</Characters>
  <Application>Microsoft Office Word</Application>
  <DocSecurity>0</DocSecurity>
  <Lines>32</Lines>
  <Paragraphs>9</Paragraphs>
  <ScaleCrop>false</ScaleCrop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Кузякова О.Н.</cp:lastModifiedBy>
  <cp:revision>3</cp:revision>
  <dcterms:created xsi:type="dcterms:W3CDTF">2025-09-25T00:43:00Z</dcterms:created>
  <dcterms:modified xsi:type="dcterms:W3CDTF">2025-09-25T03:53:00Z</dcterms:modified>
</cp:coreProperties>
</file>