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6547" w14:textId="77777777" w:rsidR="009E3F7D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7090130" wp14:editId="7F7F480E">
            <wp:extent cx="678815" cy="84391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3" t="-35" r="-43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CA470F" w14:textId="77777777" w:rsidR="009E3F7D" w:rsidRDefault="00000000">
      <w:pPr>
        <w:jc w:val="center"/>
      </w:pPr>
      <w:r>
        <w:rPr>
          <w:b/>
          <w:sz w:val="36"/>
        </w:rPr>
        <w:t>Российская Федерация</w:t>
      </w:r>
    </w:p>
    <w:p w14:paraId="2914E471" w14:textId="77777777" w:rsidR="009E3F7D" w:rsidRDefault="00000000">
      <w:pPr>
        <w:jc w:val="center"/>
      </w:pPr>
      <w:r>
        <w:rPr>
          <w:b/>
          <w:sz w:val="28"/>
        </w:rPr>
        <w:t>КЕМЕРОВСКАЯ ОБЛАСТЬ - КУЗБАСС</w:t>
      </w:r>
    </w:p>
    <w:p w14:paraId="218C7C4C" w14:textId="77777777" w:rsidR="009E3F7D" w:rsidRDefault="00000000">
      <w:pPr>
        <w:jc w:val="center"/>
      </w:pPr>
      <w:r>
        <w:rPr>
          <w:b/>
          <w:sz w:val="36"/>
        </w:rPr>
        <w:t>Топкинский муниципальный округ</w:t>
      </w:r>
    </w:p>
    <w:p w14:paraId="258940C2" w14:textId="77777777" w:rsidR="009E3F7D" w:rsidRDefault="00000000">
      <w:pPr>
        <w:jc w:val="center"/>
      </w:pPr>
      <w:r>
        <w:rPr>
          <w:b/>
          <w:sz w:val="28"/>
        </w:rPr>
        <w:t xml:space="preserve">АДМИНИСТРАЦИЯ </w:t>
      </w:r>
    </w:p>
    <w:p w14:paraId="1D862174" w14:textId="77777777" w:rsidR="009E3F7D" w:rsidRDefault="00000000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3DBE23DA" w14:textId="77777777" w:rsidR="009E3F7D" w:rsidRDefault="00000000">
      <w:pPr>
        <w:pStyle w:val="1"/>
      </w:pPr>
      <w:r>
        <w:t>ПОСТАНОВЛЕНИЕ</w:t>
      </w:r>
    </w:p>
    <w:p w14:paraId="42722B53" w14:textId="77777777" w:rsidR="009E3F7D" w:rsidRDefault="009E3F7D"/>
    <w:p w14:paraId="30F4F3C8" w14:textId="77777777" w:rsidR="009E3F7D" w:rsidRDefault="00000000">
      <w:pPr>
        <w:jc w:val="center"/>
      </w:pPr>
      <w:r>
        <w:rPr>
          <w:b/>
          <w:sz w:val="28"/>
        </w:rPr>
        <w:t>от 24 сентября 2025 года № 1841-п</w:t>
      </w:r>
    </w:p>
    <w:p w14:paraId="40391753" w14:textId="77777777" w:rsidR="009E3F7D" w:rsidRDefault="009E3F7D">
      <w:pPr>
        <w:jc w:val="center"/>
        <w:rPr>
          <w:b/>
          <w:sz w:val="28"/>
        </w:rPr>
      </w:pPr>
    </w:p>
    <w:p w14:paraId="6940928F" w14:textId="77777777" w:rsidR="009E3F7D" w:rsidRDefault="00000000">
      <w:pPr>
        <w:jc w:val="center"/>
      </w:pPr>
      <w:r>
        <w:rPr>
          <w:b/>
          <w:sz w:val="28"/>
        </w:rPr>
        <w:t>г. Топки</w:t>
      </w:r>
    </w:p>
    <w:p w14:paraId="6D4355C2" w14:textId="77777777" w:rsidR="009E3F7D" w:rsidRDefault="009E3F7D">
      <w:pPr>
        <w:jc w:val="center"/>
        <w:rPr>
          <w:b/>
          <w:sz w:val="28"/>
        </w:rPr>
      </w:pPr>
    </w:p>
    <w:p w14:paraId="4B3DDD33" w14:textId="77777777" w:rsidR="009E3F7D" w:rsidRDefault="00000000">
      <w:pPr>
        <w:jc w:val="center"/>
      </w:pPr>
      <w:r>
        <w:rPr>
          <w:b/>
          <w:sz w:val="28"/>
        </w:rPr>
        <w:t>О создании сил гражданской обороны и поддерживании их в готовности к действиям на территории Топкинского муниципального округа</w:t>
      </w:r>
    </w:p>
    <w:p w14:paraId="1F5BD2C2" w14:textId="77777777" w:rsidR="009E3F7D" w:rsidRDefault="009E3F7D">
      <w:pPr>
        <w:jc w:val="center"/>
        <w:rPr>
          <w:b/>
          <w:sz w:val="16"/>
        </w:rPr>
      </w:pPr>
    </w:p>
    <w:p w14:paraId="20B11F2A" w14:textId="77777777" w:rsidR="009E3F7D" w:rsidRDefault="00000000">
      <w:pPr>
        <w:pStyle w:val="ConsPlusNormal1"/>
        <w:ind w:firstLine="708"/>
        <w:jc w:val="both"/>
      </w:pPr>
      <w:r>
        <w:rPr>
          <w:rFonts w:ascii="Times New Roman" w:hAnsi="Times New Roman"/>
          <w:sz w:val="28"/>
        </w:rPr>
        <w:t>В соответствии с Федеральным законом от 12.02.1998 № 28-ФЗ              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постановлением Правительства  Кемеровской области-Кузбасса от 04.04.2022 № 178                 «О создании сил гражданской обороны и поддержки их в готовности к действиям» и в целях осуществления мер по поддержанию в постоянной готовности к применению по предназначению сил и средств гражданской обороны, обеспечению мероприятий и действий по защите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характера:</w:t>
      </w:r>
    </w:p>
    <w:p w14:paraId="46055B0F" w14:textId="77777777" w:rsidR="009E3F7D" w:rsidRDefault="00000000">
      <w:pPr>
        <w:pStyle w:val="ConsPlusNormal1"/>
        <w:ind w:firstLine="708"/>
        <w:jc w:val="both"/>
      </w:pPr>
      <w:r>
        <w:rPr>
          <w:rFonts w:ascii="Times New Roman" w:hAnsi="Times New Roman"/>
          <w:sz w:val="28"/>
        </w:rPr>
        <w:t>1. Утвердить Положение о силах гражданской обороны Топкинского муниципального округа.</w:t>
      </w:r>
    </w:p>
    <w:p w14:paraId="56832F41" w14:textId="77777777" w:rsidR="009E3F7D" w:rsidRDefault="00000000">
      <w:pPr>
        <w:pStyle w:val="ConsPlusNormal1"/>
        <w:ind w:firstLine="708"/>
        <w:jc w:val="both"/>
      </w:pPr>
      <w:r>
        <w:rPr>
          <w:rFonts w:ascii="Times New Roman" w:hAnsi="Times New Roman"/>
          <w:sz w:val="28"/>
        </w:rPr>
        <w:t>2. Утвердить перечень органов, организаций, создающих силы гражданской обороны.</w:t>
      </w:r>
    </w:p>
    <w:p w14:paraId="01B8C488" w14:textId="77777777" w:rsidR="009E3F7D" w:rsidRDefault="00000000">
      <w:pPr>
        <w:pStyle w:val="ConsPlusNormal1"/>
        <w:ind w:firstLine="708"/>
        <w:jc w:val="both"/>
      </w:pPr>
      <w:r>
        <w:rPr>
          <w:rFonts w:ascii="Times New Roman" w:hAnsi="Times New Roman"/>
          <w:sz w:val="28"/>
        </w:rPr>
        <w:t>3. Рекомендовать организациям, создающим силы гражданской обороны, организовать создание, подготовку и поддержание в состоянии постоянной готовности сил гражданской обороны в соответствии с Положением, утвержденным настоящим постановлением.</w:t>
      </w:r>
    </w:p>
    <w:p w14:paraId="285848CF" w14:textId="0AE1811D" w:rsidR="009E3F7D" w:rsidRDefault="00000000">
      <w:pPr>
        <w:pStyle w:val="ConsPlusNormal1"/>
        <w:ind w:firstLine="708"/>
        <w:jc w:val="both"/>
      </w:pPr>
      <w:r>
        <w:rPr>
          <w:rFonts w:ascii="Times New Roman" w:hAnsi="Times New Roman"/>
          <w:sz w:val="28"/>
        </w:rPr>
        <w:t xml:space="preserve">4. Постановление администрации Топкинского муниципального округа от 22.04.2020 № 280-п «О создании сил гражданской обороны и поддерживании их в готовности к действиям на территории Топкинского муниципального </w:t>
      </w:r>
      <w:r w:rsidR="002C4FF7"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>» признать утратившим силу.</w:t>
      </w:r>
    </w:p>
    <w:p w14:paraId="5DEDF7E7" w14:textId="77777777" w:rsidR="009E3F7D" w:rsidRDefault="00000000">
      <w:pPr>
        <w:tabs>
          <w:tab w:val="left" w:pos="993"/>
        </w:tabs>
        <w:ind w:firstLine="720"/>
        <w:jc w:val="both"/>
      </w:pPr>
      <w:r>
        <w:rPr>
          <w:sz w:val="28"/>
        </w:rPr>
        <w:t>5. Контроль за исполнением постановления оставляю за собой.</w:t>
      </w:r>
    </w:p>
    <w:p w14:paraId="0D4C4D6F" w14:textId="77777777" w:rsidR="009E3F7D" w:rsidRDefault="00000000">
      <w:pPr>
        <w:jc w:val="both"/>
      </w:pPr>
      <w:r>
        <w:rPr>
          <w:sz w:val="28"/>
        </w:rPr>
        <w:lastRenderedPageBreak/>
        <w:tab/>
        <w:t>6. Постановление вступает в силу после официального обнародования.</w:t>
      </w:r>
    </w:p>
    <w:p w14:paraId="4343601C" w14:textId="77777777" w:rsidR="009E3F7D" w:rsidRDefault="009E3F7D">
      <w:pPr>
        <w:pStyle w:val="ConsPlusNonformat1"/>
        <w:widowControl/>
        <w:rPr>
          <w:rFonts w:ascii="Times New Roman" w:hAnsi="Times New Roman"/>
          <w:sz w:val="28"/>
        </w:rPr>
      </w:pPr>
    </w:p>
    <w:p w14:paraId="0ACAE246" w14:textId="77777777" w:rsidR="009E3F7D" w:rsidRDefault="009E3F7D">
      <w:pPr>
        <w:pStyle w:val="ConsPlusNonformat1"/>
        <w:widowControl/>
        <w:rPr>
          <w:rFonts w:ascii="Times New Roman" w:hAnsi="Times New Roman"/>
          <w:sz w:val="28"/>
        </w:rPr>
      </w:pPr>
    </w:p>
    <w:p w14:paraId="24575193" w14:textId="77777777" w:rsidR="009E3F7D" w:rsidRDefault="009E3F7D">
      <w:pPr>
        <w:pStyle w:val="ConsPlusNonformat1"/>
        <w:widowControl/>
        <w:rPr>
          <w:rFonts w:ascii="Times New Roman" w:hAnsi="Times New Roman"/>
          <w:sz w:val="28"/>
        </w:rPr>
      </w:pPr>
    </w:p>
    <w:p w14:paraId="44E14C71" w14:textId="77777777" w:rsidR="009E3F7D" w:rsidRDefault="00000000">
      <w:pPr>
        <w:pStyle w:val="ConsPlusNormal1"/>
        <w:widowControl/>
        <w:ind w:firstLine="0"/>
        <w:jc w:val="both"/>
      </w:pPr>
      <w:r>
        <w:rPr>
          <w:rFonts w:ascii="Times New Roman" w:hAnsi="Times New Roman"/>
          <w:sz w:val="28"/>
        </w:rPr>
        <w:t>Глава Топкинского</w:t>
      </w:r>
    </w:p>
    <w:p w14:paraId="123E754D" w14:textId="77777777" w:rsidR="009E3F7D" w:rsidRDefault="00000000">
      <w:pPr>
        <w:pStyle w:val="ConsPlusNormal1"/>
        <w:widowControl/>
        <w:ind w:firstLine="0"/>
        <w:jc w:val="both"/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 С.В. Фролов</w:t>
      </w:r>
    </w:p>
    <w:p w14:paraId="0126D42F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9A6ADF2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A6BF077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9F4B21D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B61D4CE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32DCD9B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F35AD5E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948C4F2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7B82A91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F45CE6B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40CE598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DD0C278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CC17604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4D9848C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7BEA389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7948CD7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8EC1EA7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5609A9A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617C6AF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92DFF03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49D1552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947AE9A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E020C2F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F9A306D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940BF21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3F146CE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A36234D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9F53258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E9906B4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FA2EBB9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83A0B39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5CD5CA7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2684F6D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6BC03DB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5ECBAC2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5C561EB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704A4C1C" w14:textId="77777777" w:rsidR="009E3F7D" w:rsidRDefault="009E3F7D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D56C2E8" w14:textId="77777777" w:rsidR="009E3F7D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br w:type="page"/>
      </w:r>
    </w:p>
    <w:p w14:paraId="34803E7C" w14:textId="77777777" w:rsidR="009E3F7D" w:rsidRDefault="00000000">
      <w:pPr>
        <w:pStyle w:val="ConsPlusNormal1"/>
        <w:jc w:val="right"/>
        <w:outlineLvl w:val="0"/>
      </w:pPr>
      <w:r>
        <w:rPr>
          <w:rFonts w:ascii="Times New Roman" w:hAnsi="Times New Roman"/>
          <w:caps/>
          <w:sz w:val="28"/>
        </w:rPr>
        <w:lastRenderedPageBreak/>
        <w:t>Утверждено</w:t>
      </w:r>
    </w:p>
    <w:p w14:paraId="36E9ECCB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472E081B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 xml:space="preserve"> Топкинского муниципального округа</w:t>
      </w:r>
    </w:p>
    <w:p w14:paraId="4BF9BDEA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>от 24 сентября 2025 года № 1841-п</w:t>
      </w:r>
    </w:p>
    <w:p w14:paraId="46F78623" w14:textId="77777777" w:rsidR="009E3F7D" w:rsidRDefault="009E3F7D">
      <w:pPr>
        <w:pStyle w:val="ConsPlusNormal1"/>
        <w:jc w:val="both"/>
        <w:rPr>
          <w:rFonts w:ascii="Times New Roman" w:hAnsi="Times New Roman"/>
          <w:sz w:val="28"/>
        </w:rPr>
      </w:pPr>
    </w:p>
    <w:p w14:paraId="20E1B52C" w14:textId="77777777" w:rsidR="009E3F7D" w:rsidRDefault="00000000">
      <w:pPr>
        <w:pStyle w:val="ConsPlusNormal1"/>
        <w:ind w:firstLine="0"/>
        <w:jc w:val="center"/>
        <w:rPr>
          <w:rFonts w:ascii="Times New Roman" w:hAnsi="Times New Roman"/>
          <w:b/>
          <w:sz w:val="28"/>
        </w:rPr>
      </w:pPr>
      <w:r>
        <w:rPr>
          <w:rStyle w:val="af1"/>
          <w:rFonts w:ascii="Times New Roman" w:hAnsi="Times New Roman"/>
          <w:b/>
          <w:caps/>
          <w:color w:val="000000"/>
          <w:sz w:val="28"/>
          <w:u w:val="none"/>
        </w:rPr>
        <w:t>Положение</w:t>
      </w:r>
    </w:p>
    <w:p w14:paraId="0DF02544" w14:textId="77777777" w:rsidR="009E3F7D" w:rsidRDefault="00000000">
      <w:pPr>
        <w:pStyle w:val="ConsPlusNormal1"/>
        <w:ind w:firstLine="0"/>
        <w:jc w:val="center"/>
      </w:pPr>
      <w:r>
        <w:rPr>
          <w:rFonts w:ascii="Times New Roman" w:hAnsi="Times New Roman"/>
          <w:b/>
          <w:sz w:val="28"/>
        </w:rPr>
        <w:t>о силах гражданской обороны Топкинского муниципального округа</w:t>
      </w:r>
    </w:p>
    <w:p w14:paraId="50D251BB" w14:textId="77777777" w:rsidR="009E3F7D" w:rsidRDefault="009E3F7D">
      <w:pPr>
        <w:pStyle w:val="ConsPlusNormal1"/>
        <w:ind w:firstLine="0"/>
        <w:jc w:val="center"/>
        <w:rPr>
          <w:rFonts w:ascii="Times New Roman" w:hAnsi="Times New Roman"/>
          <w:b/>
          <w:sz w:val="28"/>
        </w:rPr>
      </w:pPr>
    </w:p>
    <w:p w14:paraId="2F965D55" w14:textId="77777777" w:rsidR="009E3F7D" w:rsidRDefault="00000000">
      <w:pPr>
        <w:pStyle w:val="ConsPlusNormal1"/>
        <w:ind w:firstLine="0"/>
        <w:jc w:val="center"/>
        <w:outlineLvl w:val="1"/>
      </w:pPr>
      <w:r>
        <w:rPr>
          <w:rFonts w:ascii="Times New Roman" w:hAnsi="Times New Roman"/>
          <w:b/>
          <w:sz w:val="28"/>
        </w:rPr>
        <w:t>1.  Общие положения</w:t>
      </w:r>
    </w:p>
    <w:p w14:paraId="36875D05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1.1. Настоящее Положение о силах гражданской обороны  Топкинского муниципального округа (далее - Положение) разработано в соответствии с Федеральным </w:t>
      </w:r>
      <w:hyperlink r:id="rId8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12.02.1998 № 28-ФЗ «О гражданской обороне», </w:t>
      </w:r>
      <w:hyperlink r:id="rId9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постановлением</w:t>
        </w:r>
      </w:hyperlink>
      <w:r>
        <w:rPr>
          <w:rFonts w:ascii="Times New Roman" w:hAnsi="Times New Roman"/>
          <w:sz w:val="28"/>
        </w:rPr>
        <w:t xml:space="preserve"> Правительства Российской Федерации от 26.11.2007  № 804 «Об утверждении Положения о гражданской обороне в Российской Федерации», постановлением Правительства Кемеровской области-Кузбасса от 04.04.2022 № 178 «О создании сил гражданской обороны и поддержании их в готовности к действиям», определяет основы создания, поддержания в готовности и применения сил гражданской обороны на территории Топкинского муниципального округа.</w:t>
      </w:r>
    </w:p>
    <w:p w14:paraId="02086C2D" w14:textId="77777777" w:rsidR="009E3F7D" w:rsidRDefault="009E3F7D">
      <w:pPr>
        <w:pStyle w:val="ConsPlusNormal1"/>
        <w:ind w:firstLine="540"/>
        <w:jc w:val="both"/>
      </w:pPr>
    </w:p>
    <w:p w14:paraId="182AA848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1.2. Силы гражданской обороны Топкинского муниципального округа.</w:t>
      </w:r>
    </w:p>
    <w:p w14:paraId="378692E6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К силам гражданской обороны Топкинского муниципального округа относятся:</w:t>
      </w:r>
    </w:p>
    <w:p w14:paraId="40BE49A3" w14:textId="77777777" w:rsidR="009E3F7D" w:rsidRDefault="00000000">
      <w:pPr>
        <w:pStyle w:val="a4"/>
        <w:ind w:firstLine="540"/>
      </w:pPr>
      <w:r>
        <w:t>подразделение Государственной противопожарной службы;</w:t>
      </w:r>
    </w:p>
    <w:p w14:paraId="5F1BC203" w14:textId="77777777" w:rsidR="009E3F7D" w:rsidRDefault="00000000">
      <w:pPr>
        <w:pStyle w:val="a4"/>
        <w:widowControl w:val="0"/>
      </w:pPr>
      <w:r>
        <w:t xml:space="preserve">        нештатные аварийно-спасательные формирования;</w:t>
      </w:r>
    </w:p>
    <w:p w14:paraId="46EED816" w14:textId="77777777" w:rsidR="009E3F7D" w:rsidRDefault="00000000">
      <w:pPr>
        <w:pStyle w:val="a4"/>
        <w:widowControl w:val="0"/>
      </w:pPr>
      <w:r>
        <w:t xml:space="preserve">      нештатные формирования по обеспечению выполнения мероприятий по гражданской обороне.</w:t>
      </w:r>
    </w:p>
    <w:p w14:paraId="53E4AC84" w14:textId="77777777" w:rsidR="009E3F7D" w:rsidRDefault="009E3F7D">
      <w:pPr>
        <w:pStyle w:val="ConsPlusNormal1"/>
        <w:ind w:firstLine="540"/>
        <w:jc w:val="both"/>
      </w:pPr>
    </w:p>
    <w:p w14:paraId="06BB2CB5" w14:textId="77777777" w:rsidR="009E3F7D" w:rsidRDefault="00000000">
      <w:pPr>
        <w:jc w:val="both"/>
      </w:pPr>
      <w:r>
        <w:rPr>
          <w:sz w:val="28"/>
        </w:rPr>
        <w:t xml:space="preserve">     1.2.1. Противопожарная служба Топкинского муниципального округа создается органами государственной власти Кемеровской области - Кузбасса в соответствии с действующим законодательством.</w:t>
      </w:r>
    </w:p>
    <w:p w14:paraId="55AECCAE" w14:textId="77777777" w:rsidR="009E3F7D" w:rsidRDefault="009E3F7D">
      <w:pPr>
        <w:jc w:val="both"/>
      </w:pPr>
    </w:p>
    <w:p w14:paraId="2DEF2081" w14:textId="77777777" w:rsidR="009E3F7D" w:rsidRDefault="00000000">
      <w:pPr>
        <w:pStyle w:val="a4"/>
        <w:ind w:firstLine="540"/>
      </w:pPr>
      <w:r>
        <w:t>1.2.2. Нештатные аварийно-спасательные формирования.</w:t>
      </w:r>
    </w:p>
    <w:p w14:paraId="49BEC0EA" w14:textId="77777777" w:rsidR="009E3F7D" w:rsidRDefault="00000000">
      <w:pPr>
        <w:pStyle w:val="a4"/>
        <w:widowControl w:val="0"/>
        <w:ind w:firstLine="709"/>
      </w:pPr>
      <w:r>
        <w:t>Организации, эксплуатирующие опасные производственные объекты</w:t>
      </w:r>
      <w:r>
        <w:br/>
        <w:t>I и II классов опасности, создают и поддерживают в состоянии готовности нештатные аварийно-спасательные формирования.</w:t>
      </w:r>
    </w:p>
    <w:p w14:paraId="35FBB8DC" w14:textId="77777777" w:rsidR="009E3F7D" w:rsidRDefault="00000000">
      <w:pPr>
        <w:pStyle w:val="a4"/>
        <w:widowControl w:val="0"/>
        <w:ind w:firstLine="709"/>
      </w:pPr>
      <w:r>
        <w:t>Администрация Топкинского муниципального округа вправе:</w:t>
      </w:r>
    </w:p>
    <w:p w14:paraId="14EFA053" w14:textId="77777777" w:rsidR="009E3F7D" w:rsidRDefault="00000000">
      <w:pPr>
        <w:pStyle w:val="a4"/>
        <w:widowControl w:val="0"/>
        <w:ind w:firstLine="709"/>
      </w:pPr>
      <w:r>
        <w:t>определять организации, находящиеся в сфере её ведения, которые создают нештатные аварийно-спасательные формирования;</w:t>
      </w:r>
    </w:p>
    <w:p w14:paraId="47E63FCE" w14:textId="77777777" w:rsidR="009E3F7D" w:rsidRDefault="00000000">
      <w:pPr>
        <w:pStyle w:val="a4"/>
        <w:widowControl w:val="0"/>
        <w:ind w:firstLine="709"/>
      </w:pPr>
      <w:r>
        <w:t>организовывать создание, подготовку и оснащение нештатных аварийно-спасательных формирований;</w:t>
      </w:r>
    </w:p>
    <w:p w14:paraId="672AAFC1" w14:textId="77777777" w:rsidR="009E3F7D" w:rsidRDefault="00000000">
      <w:pPr>
        <w:pStyle w:val="a4"/>
        <w:widowControl w:val="0"/>
        <w:ind w:firstLine="709"/>
      </w:pPr>
      <w:r>
        <w:t>вести реестры организаций, создающих нештатные аварийно-спасательные формирования, и осуществлять их учет;</w:t>
      </w:r>
    </w:p>
    <w:p w14:paraId="6BA56ADC" w14:textId="77777777" w:rsidR="009E3F7D" w:rsidRDefault="00000000">
      <w:pPr>
        <w:pStyle w:val="a4"/>
        <w:widowControl w:val="0"/>
        <w:ind w:firstLine="709"/>
      </w:pPr>
      <w:r>
        <w:t>организовывать планирование применения нештатных аварийно-спасательных формирований.</w:t>
      </w:r>
    </w:p>
    <w:p w14:paraId="44015B67" w14:textId="77777777" w:rsidR="009E3F7D" w:rsidRDefault="00000000">
      <w:pPr>
        <w:pStyle w:val="a4"/>
        <w:widowControl w:val="0"/>
        <w:ind w:firstLine="709"/>
      </w:pPr>
      <w:r>
        <w:lastRenderedPageBreak/>
        <w:t>1.2.3. Нештатные формирования по обеспечению выполнения мероприятий по гражданской обороне.</w:t>
      </w:r>
    </w:p>
    <w:p w14:paraId="031C6466" w14:textId="77777777" w:rsidR="009E3F7D" w:rsidRDefault="00000000">
      <w:pPr>
        <w:pStyle w:val="a4"/>
        <w:widowControl w:val="0"/>
        <w:ind w:firstLine="709"/>
      </w:pPr>
      <w:r>
        <w:t>Организации, отнесенные в установленном порядке к категориям</w:t>
      </w:r>
      <w:r>
        <w:br/>
        <w:t>по гражданской обороне, создают и поддерживают в состоянии готовности нештатные формирования по обеспечению выполнения мероприятий</w:t>
      </w:r>
      <w:r>
        <w:br/>
        <w:t>по гражданской обороне.</w:t>
      </w:r>
    </w:p>
    <w:p w14:paraId="734458B2" w14:textId="77777777" w:rsidR="009E3F7D" w:rsidRDefault="00000000">
      <w:pPr>
        <w:pStyle w:val="a4"/>
        <w:widowControl w:val="0"/>
        <w:ind w:firstLine="709"/>
      </w:pPr>
      <w:r>
        <w:t>Администрация Топкинского муниципального округа может создавать, содержать и организовывать деятельность нештатных формирований по обеспечению выполнения мероприятий по гражданской обороне на своих территориях в соответствии с планами гражданской обороны и защиты населения, планами действий по предупреждению и ликвидации чрезвычайных ситуаций.</w:t>
      </w:r>
    </w:p>
    <w:p w14:paraId="200B94FC" w14:textId="77777777" w:rsidR="009E3F7D" w:rsidRDefault="00000000">
      <w:pPr>
        <w:pStyle w:val="a4"/>
        <w:widowControl w:val="0"/>
        <w:ind w:firstLine="709"/>
      </w:pPr>
      <w:r>
        <w:t>В отношении организаций, находящихся в ведении, администрации Топкинского муниципального округа в пределах своих полномочий:</w:t>
      </w:r>
    </w:p>
    <w:p w14:paraId="775F5CBD" w14:textId="77777777" w:rsidR="009E3F7D" w:rsidRDefault="00000000">
      <w:pPr>
        <w:pStyle w:val="a4"/>
        <w:widowControl w:val="0"/>
        <w:ind w:firstLine="709"/>
      </w:pPr>
      <w:r>
        <w:t>определяет организации, создающие нештатные формирования</w:t>
      </w:r>
      <w:r>
        <w:br/>
        <w:t>по обеспечению выполнения мероприятий по гражданской обороне;</w:t>
      </w:r>
    </w:p>
    <w:p w14:paraId="2075ACA8" w14:textId="77777777" w:rsidR="009E3F7D" w:rsidRDefault="00000000">
      <w:pPr>
        <w:pStyle w:val="a4"/>
        <w:widowControl w:val="0"/>
        <w:ind w:firstLine="709"/>
      </w:pPr>
      <w:r>
        <w:t>организуют поддержание в состоянии готовности нештатных формирований по обеспечению выполнения мероприятий по гражданской обороне;</w:t>
      </w:r>
    </w:p>
    <w:p w14:paraId="5D6D7562" w14:textId="77777777" w:rsidR="009E3F7D" w:rsidRDefault="00000000">
      <w:pPr>
        <w:pStyle w:val="a4"/>
        <w:widowControl w:val="0"/>
        <w:ind w:firstLine="709"/>
      </w:pPr>
      <w:r>
        <w:t>организуют подготовку и обучение личного состава нештатных формирований по обеспечению выполнения мероприятий по гражданской обороне;</w:t>
      </w:r>
    </w:p>
    <w:p w14:paraId="4B3D0DF6" w14:textId="77777777" w:rsidR="009E3F7D" w:rsidRDefault="00000000">
      <w:pPr>
        <w:pStyle w:val="a4"/>
        <w:widowControl w:val="0"/>
        <w:ind w:firstLine="709"/>
      </w:pPr>
      <w:r>
        <w:t>создают и содержат запасы материально-технических, продовольственных, медицинских и иных средств для обеспечения нештатных формирований по обеспечению выполнения мероприятий</w:t>
      </w:r>
      <w:r>
        <w:br/>
        <w:t>по гражданской обороне.</w:t>
      </w:r>
    </w:p>
    <w:p w14:paraId="004D7CA6" w14:textId="77777777" w:rsidR="009E3F7D" w:rsidRDefault="00000000">
      <w:pPr>
        <w:pStyle w:val="a4"/>
        <w:widowControl w:val="0"/>
        <w:ind w:firstLine="709"/>
      </w:pPr>
      <w:r>
        <w:t>Организации:</w:t>
      </w:r>
    </w:p>
    <w:p w14:paraId="37B39D75" w14:textId="77777777" w:rsidR="009E3F7D" w:rsidRDefault="00000000">
      <w:pPr>
        <w:pStyle w:val="a4"/>
        <w:widowControl w:val="0"/>
        <w:ind w:firstLine="709"/>
      </w:pPr>
      <w:r>
        <w:t>создают и поддерживают в состоянии готовности нештатные формирования по обеспечению выполнения мероприятий по гражданской обороне;</w:t>
      </w:r>
    </w:p>
    <w:p w14:paraId="00AC7158" w14:textId="77777777" w:rsidR="009E3F7D" w:rsidRDefault="00000000">
      <w:pPr>
        <w:pStyle w:val="a4"/>
        <w:widowControl w:val="0"/>
        <w:ind w:firstLine="709"/>
      </w:pPr>
      <w:r>
        <w:t>осуществляют обучение личного состава нештатных формирований по обеспечению выполнения мероприятий по гражданской обороне;</w:t>
      </w:r>
    </w:p>
    <w:p w14:paraId="7284E4AE" w14:textId="77777777" w:rsidR="009E3F7D" w:rsidRDefault="00000000">
      <w:pPr>
        <w:pStyle w:val="a4"/>
        <w:widowControl w:val="0"/>
        <w:ind w:firstLine="709"/>
      </w:pPr>
      <w:r>
        <w:t>создают и содержат запасы материально-технических, продовольственных, медицинских и иных средств для обеспечения нештатных формирований по обеспечению выполнения мероприятий по гражданской обороне.</w:t>
      </w:r>
    </w:p>
    <w:p w14:paraId="6F45CB64" w14:textId="77777777" w:rsidR="009E3F7D" w:rsidRDefault="00000000">
      <w:pPr>
        <w:pStyle w:val="a4"/>
        <w:widowControl w:val="0"/>
        <w:ind w:firstLine="709"/>
      </w:pPr>
      <w:r>
        <w:t>Нештатные формирования по обеспечению выполнения мероприятий по гражданской обороне создаются в соответствии с Типовым порядком создания нештатных формирований по обеспечению выполнения мероприятий по гражданской обороне, утвержденным приказом МЧС России от 18.12.2014 № 701.</w:t>
      </w:r>
    </w:p>
    <w:p w14:paraId="63989B29" w14:textId="77777777" w:rsidR="009E3F7D" w:rsidRDefault="009E3F7D">
      <w:pPr>
        <w:pStyle w:val="ConsPlusNormal1"/>
        <w:jc w:val="center"/>
        <w:outlineLvl w:val="1"/>
      </w:pPr>
    </w:p>
    <w:p w14:paraId="70855A05" w14:textId="77777777" w:rsidR="009E3F7D" w:rsidRDefault="00000000">
      <w:pPr>
        <w:pStyle w:val="ConsPlusNormal1"/>
        <w:jc w:val="center"/>
        <w:outlineLvl w:val="1"/>
      </w:pPr>
      <w:bookmarkStart w:id="0" w:name="P88"/>
      <w:bookmarkEnd w:id="0"/>
      <w:r>
        <w:rPr>
          <w:rFonts w:ascii="Times New Roman" w:hAnsi="Times New Roman"/>
          <w:b/>
          <w:sz w:val="28"/>
        </w:rPr>
        <w:t>2.  Основные задачи сил гражданской обороны</w:t>
      </w:r>
    </w:p>
    <w:p w14:paraId="46DB61C2" w14:textId="77777777" w:rsidR="009E3F7D" w:rsidRDefault="009E3F7D">
      <w:pPr>
        <w:pStyle w:val="ConsPlusNormal1"/>
        <w:jc w:val="center"/>
        <w:outlineLvl w:val="1"/>
        <w:rPr>
          <w:rFonts w:ascii="Times New Roman" w:hAnsi="Times New Roman"/>
          <w:b/>
          <w:sz w:val="28"/>
        </w:rPr>
      </w:pPr>
    </w:p>
    <w:p w14:paraId="694237B3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Основными задачами сил гражданской обороны Топкинского </w:t>
      </w:r>
      <w:r>
        <w:rPr>
          <w:rFonts w:ascii="Times New Roman" w:hAnsi="Times New Roman"/>
          <w:sz w:val="28"/>
        </w:rPr>
        <w:lastRenderedPageBreak/>
        <w:t>муниципального округа являются:</w:t>
      </w:r>
    </w:p>
    <w:p w14:paraId="2C5FC145" w14:textId="77777777" w:rsidR="009E3F7D" w:rsidRDefault="009E3F7D">
      <w:pPr>
        <w:pStyle w:val="a4"/>
        <w:ind w:firstLine="540"/>
      </w:pPr>
    </w:p>
    <w:p w14:paraId="7086357A" w14:textId="77777777" w:rsidR="009E3F7D" w:rsidRDefault="00000000">
      <w:pPr>
        <w:pStyle w:val="a4"/>
        <w:ind w:firstLine="709"/>
      </w:pPr>
      <w:r>
        <w:t>2.1. Для подразделения Государственной противопожарной службы:</w:t>
      </w:r>
    </w:p>
    <w:p w14:paraId="67BE791C" w14:textId="77777777" w:rsidR="009E3F7D" w:rsidRDefault="00000000">
      <w:pPr>
        <w:pStyle w:val="a4"/>
        <w:widowControl w:val="0"/>
        <w:ind w:firstLine="709"/>
      </w:pPr>
      <w:r>
        <w:t>- организация и осуществление профилактики пожаров;</w:t>
      </w:r>
    </w:p>
    <w:p w14:paraId="113927AD" w14:textId="77777777" w:rsidR="009E3F7D" w:rsidRDefault="00000000">
      <w:pPr>
        <w:pStyle w:val="a4"/>
        <w:widowControl w:val="0"/>
        <w:ind w:firstLine="709"/>
      </w:pPr>
      <w:r>
        <w:t>- спасение людей и имущества при пожарах, оказание первой помощи;</w:t>
      </w:r>
    </w:p>
    <w:p w14:paraId="58B3DF07" w14:textId="77777777" w:rsidR="009E3F7D" w:rsidRDefault="00000000">
      <w:pPr>
        <w:pStyle w:val="a4"/>
        <w:widowControl w:val="0"/>
        <w:ind w:firstLine="709"/>
      </w:pPr>
      <w:r>
        <w:t>- организация и осуществление тушения пожаров и проведения аварийно-спасательных работ.</w:t>
      </w:r>
    </w:p>
    <w:p w14:paraId="077FFED1" w14:textId="77777777" w:rsidR="009E3F7D" w:rsidRDefault="009E3F7D">
      <w:pPr>
        <w:pStyle w:val="ConsPlusNormal1"/>
        <w:ind w:firstLine="709"/>
        <w:jc w:val="both"/>
      </w:pPr>
    </w:p>
    <w:p w14:paraId="545F4149" w14:textId="77777777" w:rsidR="009E3F7D" w:rsidRDefault="00000000">
      <w:pPr>
        <w:pStyle w:val="a4"/>
        <w:ind w:firstLine="709"/>
      </w:pPr>
      <w:r>
        <w:t>2.2.Для нештатных аварийно-спасательных формирований:</w:t>
      </w:r>
    </w:p>
    <w:p w14:paraId="6558718C" w14:textId="77777777" w:rsidR="009E3F7D" w:rsidRDefault="00000000">
      <w:pPr>
        <w:pStyle w:val="a4"/>
        <w:widowControl w:val="0"/>
        <w:ind w:firstLine="709"/>
      </w:pPr>
      <w:r>
        <w:t>- проведение аварийно-спасательных работ и первоочередное жизнеобеспечение населения, пострадавшего при военных конфликтах</w:t>
      </w:r>
      <w:r>
        <w:br/>
        <w:t>или вследствие этих конфликтов;</w:t>
      </w:r>
    </w:p>
    <w:p w14:paraId="0D08F482" w14:textId="77777777" w:rsidR="009E3F7D" w:rsidRDefault="00000000">
      <w:pPr>
        <w:pStyle w:val="a4"/>
        <w:widowControl w:val="0"/>
        <w:ind w:firstLine="709"/>
      </w:pPr>
      <w:r>
        <w:t>- участие в ликвидации чрезвычайных ситуаций природного</w:t>
      </w:r>
      <w:r>
        <w:br/>
        <w:t>и техногенного характера, а также в борьбе с пожарами;</w:t>
      </w:r>
    </w:p>
    <w:p w14:paraId="2B98E13D" w14:textId="77777777" w:rsidR="009E3F7D" w:rsidRDefault="00000000">
      <w:pPr>
        <w:pStyle w:val="a4"/>
        <w:widowControl w:val="0"/>
        <w:ind w:firstLine="709"/>
      </w:pPr>
      <w:r>
        <w:t>- обнаружение и обозначение районов, подвергшихся радиоактивному, химическому, биологическому (бактериологическому) и иному заражению (загрязнению);</w:t>
      </w:r>
    </w:p>
    <w:p w14:paraId="2305BBFA" w14:textId="77777777" w:rsidR="009E3F7D" w:rsidRDefault="00000000">
      <w:pPr>
        <w:pStyle w:val="a4"/>
        <w:widowControl w:val="0"/>
        <w:ind w:firstLine="709"/>
      </w:pPr>
      <w:r>
        <w:t>- санитарная обработка населения, специальная обработка техники, зданий и обеззараживание территорий;</w:t>
      </w:r>
    </w:p>
    <w:p w14:paraId="2E091EFE" w14:textId="77777777" w:rsidR="009E3F7D" w:rsidRDefault="00000000">
      <w:pPr>
        <w:pStyle w:val="a4"/>
        <w:widowControl w:val="0"/>
        <w:ind w:firstLine="709"/>
      </w:pPr>
      <w:r>
        <w:t>- участие в восстановлении функционирования объектов жизнеобеспечения населения;</w:t>
      </w:r>
    </w:p>
    <w:p w14:paraId="2EF6C074" w14:textId="77777777" w:rsidR="009E3F7D" w:rsidRDefault="00000000">
      <w:pPr>
        <w:pStyle w:val="a4"/>
        <w:widowControl w:val="0"/>
        <w:ind w:firstLine="709"/>
      </w:pPr>
      <w:r>
        <w:t>- обеспечение мероприятий гражданской обороны по вопросам восстановления и поддержания порядка, связи и оповещения, защиты животных и растений, медицинского, автотранспортного обеспечения.</w:t>
      </w:r>
    </w:p>
    <w:p w14:paraId="4B41F53C" w14:textId="77777777" w:rsidR="009E3F7D" w:rsidRDefault="009E3F7D">
      <w:pPr>
        <w:pStyle w:val="a4"/>
        <w:widowControl w:val="0"/>
        <w:ind w:firstLine="709"/>
      </w:pPr>
    </w:p>
    <w:p w14:paraId="3C69E97F" w14:textId="77777777" w:rsidR="009E3F7D" w:rsidRDefault="00000000">
      <w:pPr>
        <w:pStyle w:val="a4"/>
        <w:widowControl w:val="0"/>
        <w:ind w:firstLine="709"/>
      </w:pPr>
      <w:r>
        <w:t>2.3. Для нештатных формирований по обеспечению выполнения мероприятий по гражданской обороне - участие в обеспечении выполнения мероприятий по гражданской обороне и проведение не связанных с угрозой жизни и здоровью людей неотложных работ при ликвидации чрезвычайных ситуаций.</w:t>
      </w:r>
    </w:p>
    <w:p w14:paraId="462F79CA" w14:textId="77777777" w:rsidR="009E3F7D" w:rsidRDefault="009E3F7D">
      <w:pPr>
        <w:ind w:firstLine="540"/>
        <w:jc w:val="both"/>
        <w:rPr>
          <w:sz w:val="28"/>
        </w:rPr>
      </w:pPr>
    </w:p>
    <w:p w14:paraId="26600D41" w14:textId="77777777" w:rsidR="009E3F7D" w:rsidRDefault="00000000">
      <w:pPr>
        <w:pStyle w:val="ConsPlusNormal1"/>
        <w:ind w:firstLine="0"/>
        <w:jc w:val="center"/>
        <w:outlineLvl w:val="1"/>
      </w:pPr>
      <w:r>
        <w:rPr>
          <w:rFonts w:ascii="Times New Roman" w:hAnsi="Times New Roman"/>
          <w:b/>
          <w:sz w:val="28"/>
        </w:rPr>
        <w:t>3.  Порядок создания сил гражданской обороны</w:t>
      </w:r>
    </w:p>
    <w:p w14:paraId="4DE94C68" w14:textId="77777777" w:rsidR="009E3F7D" w:rsidRDefault="009E3F7D">
      <w:pPr>
        <w:pStyle w:val="ConsPlusNormal1"/>
        <w:ind w:firstLine="0"/>
        <w:jc w:val="center"/>
        <w:outlineLvl w:val="1"/>
        <w:rPr>
          <w:rFonts w:ascii="Times New Roman" w:hAnsi="Times New Roman"/>
          <w:b/>
          <w:sz w:val="28"/>
        </w:rPr>
      </w:pPr>
    </w:p>
    <w:p w14:paraId="0A250ACD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Силы гражданской обороны Топкинского муниципального округа создаются администрацией Топкинского муниципального округа и организациями в соответствии с законодательством Российской Федерации.</w:t>
      </w:r>
    </w:p>
    <w:p w14:paraId="4A1C05DB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Оснащение формирований осуществляется в соответствии с нормами оснащения (табелизации) формирований специальной техникой, оборудованием, снаряжением, инструментами и материалами, утверждаемыми руководителями, их создающими, в соответствии с </w:t>
      </w:r>
      <w:hyperlink r:id="rId10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Порядком</w:t>
        </w:r>
      </w:hyperlink>
      <w:r>
        <w:rPr>
          <w:rFonts w:ascii="Times New Roman" w:hAnsi="Times New Roman"/>
          <w:sz w:val="28"/>
        </w:rPr>
        <w:t xml:space="preserve"> создания нештатных аварийно-спасательных формирований, утвержденным приказом МЧС России от 23.12.2005 № 999, Типовым </w:t>
      </w:r>
      <w:hyperlink r:id="rId11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порядком</w:t>
        </w:r>
      </w:hyperlink>
      <w:r>
        <w:rPr>
          <w:rFonts w:ascii="Times New Roman" w:hAnsi="Times New Roman"/>
          <w:sz w:val="28"/>
        </w:rPr>
        <w:t xml:space="preserve"> создания нештатных формирований по обеспечению </w:t>
      </w:r>
      <w:r>
        <w:rPr>
          <w:rFonts w:ascii="Times New Roman" w:hAnsi="Times New Roman"/>
          <w:sz w:val="28"/>
        </w:rPr>
        <w:lastRenderedPageBreak/>
        <w:t>выполнения мероприятий по гражданской обороне, утвержденным приказом МЧС России от 18.12.2014 № 701, и с учетом методических рекомендаций по созданию, подготовке, оснащению и применению сил гражданской обороны.</w:t>
      </w:r>
    </w:p>
    <w:p w14:paraId="301982EB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Функции, полномочия и порядок функционирования сил гражданской обороны Топкинского муниципального округа определяются положениями (уставами) о них.</w:t>
      </w:r>
    </w:p>
    <w:p w14:paraId="5DC03B79" w14:textId="77777777" w:rsidR="009E3F7D" w:rsidRDefault="009E3F7D">
      <w:pPr>
        <w:pStyle w:val="ConsPlusNormal1"/>
        <w:ind w:firstLine="0"/>
        <w:jc w:val="center"/>
        <w:outlineLvl w:val="1"/>
      </w:pPr>
    </w:p>
    <w:p w14:paraId="32B68373" w14:textId="77777777" w:rsidR="009E3F7D" w:rsidRDefault="00000000">
      <w:pPr>
        <w:pStyle w:val="ConsPlusNormal1"/>
        <w:ind w:firstLine="0"/>
        <w:jc w:val="center"/>
        <w:outlineLvl w:val="1"/>
      </w:pPr>
      <w:r>
        <w:rPr>
          <w:rFonts w:ascii="Times New Roman" w:hAnsi="Times New Roman"/>
          <w:b/>
          <w:sz w:val="28"/>
        </w:rPr>
        <w:t>4.  Применение сил гражданской обороны</w:t>
      </w:r>
    </w:p>
    <w:p w14:paraId="1EDD9B3C" w14:textId="77777777" w:rsidR="009E3F7D" w:rsidRDefault="009E3F7D">
      <w:pPr>
        <w:pStyle w:val="ConsPlusNormal1"/>
        <w:ind w:firstLine="0"/>
        <w:jc w:val="center"/>
        <w:outlineLvl w:val="1"/>
        <w:rPr>
          <w:rFonts w:ascii="Times New Roman" w:hAnsi="Times New Roman"/>
          <w:b/>
          <w:sz w:val="28"/>
        </w:rPr>
      </w:pPr>
    </w:p>
    <w:p w14:paraId="36991913" w14:textId="77777777" w:rsidR="009E3F7D" w:rsidRDefault="00000000">
      <w:pPr>
        <w:pStyle w:val="a4"/>
        <w:ind w:firstLine="709"/>
        <w:outlineLvl w:val="1"/>
      </w:pPr>
      <w:r>
        <w:t>4.1. Применение сил гражданской обороны заключается в их привлечении к проведению аварийно-спасательных и других неотложных работ при ликвидации чрезвычайных ситуаций, в том числе возникших вследствие вооруженных конфликтов, и проведению мероприятий по гражданской обороне.</w:t>
      </w:r>
    </w:p>
    <w:p w14:paraId="2A63C44C" w14:textId="77777777" w:rsidR="009E3F7D" w:rsidRDefault="009E3F7D">
      <w:pPr>
        <w:pStyle w:val="a4"/>
        <w:ind w:firstLine="709"/>
        <w:outlineLvl w:val="1"/>
      </w:pPr>
    </w:p>
    <w:p w14:paraId="506E5BA5" w14:textId="77777777" w:rsidR="009E3F7D" w:rsidRDefault="00000000">
      <w:pPr>
        <w:pStyle w:val="ConsPlusNormal1"/>
        <w:ind w:firstLine="709"/>
        <w:jc w:val="both"/>
      </w:pPr>
      <w:r>
        <w:rPr>
          <w:rFonts w:ascii="Times New Roman" w:hAnsi="Times New Roman"/>
          <w:sz w:val="28"/>
        </w:rPr>
        <w:t>4.1.1. Проведение аварийно-спасательных и других неотложных работ в зоне поражения осуществляется в три этапа:</w:t>
      </w:r>
    </w:p>
    <w:p w14:paraId="34BEA016" w14:textId="77777777" w:rsidR="009E3F7D" w:rsidRDefault="00000000">
      <w:pPr>
        <w:pStyle w:val="ConsPlusNormal1"/>
        <w:ind w:firstLine="709"/>
        <w:jc w:val="both"/>
      </w:pPr>
      <w:r>
        <w:rPr>
          <w:rFonts w:ascii="Times New Roman" w:hAnsi="Times New Roman"/>
          <w:sz w:val="28"/>
        </w:rPr>
        <w:t>первый этап - проведение экстренных мероприятий по защите населения, спасению пострадавших и подготовка группировки сил и средств к проведению работ по ликвидации чрезвычайной ситуации;</w:t>
      </w:r>
    </w:p>
    <w:p w14:paraId="101028FD" w14:textId="77777777" w:rsidR="009E3F7D" w:rsidRDefault="00000000">
      <w:pPr>
        <w:pStyle w:val="ConsPlusNormal1"/>
        <w:ind w:firstLine="709"/>
        <w:jc w:val="both"/>
      </w:pPr>
      <w:r>
        <w:rPr>
          <w:rFonts w:ascii="Times New Roman" w:hAnsi="Times New Roman"/>
          <w:sz w:val="28"/>
        </w:rPr>
        <w:t>второй этап - проведение аварийно-спасательных и других неотложных работ группировкой сил и средств аварийно-спасательных формирований;</w:t>
      </w:r>
    </w:p>
    <w:p w14:paraId="57011FD7" w14:textId="77777777" w:rsidR="009E3F7D" w:rsidRDefault="00000000">
      <w:pPr>
        <w:pStyle w:val="ConsPlusNormal1"/>
        <w:ind w:firstLine="709"/>
        <w:jc w:val="both"/>
      </w:pPr>
      <w:r>
        <w:rPr>
          <w:rFonts w:ascii="Times New Roman" w:hAnsi="Times New Roman"/>
          <w:sz w:val="28"/>
        </w:rPr>
        <w:t>третий этап - завершение аварийно-спасательных и других неотложных работ, вывод группировки сил аварийно-спасательных формирований, проведение мероприятий по первоочередному жизнеобеспечению населения.</w:t>
      </w:r>
    </w:p>
    <w:p w14:paraId="612F6235" w14:textId="77777777" w:rsidR="009E3F7D" w:rsidRDefault="009E3F7D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</w:p>
    <w:p w14:paraId="71D762B1" w14:textId="77777777" w:rsidR="009E3F7D" w:rsidRDefault="00000000">
      <w:pPr>
        <w:pStyle w:val="ConsPlusNormal1"/>
        <w:ind w:firstLine="709"/>
        <w:jc w:val="both"/>
      </w:pPr>
      <w:r>
        <w:rPr>
          <w:rFonts w:ascii="Times New Roman" w:hAnsi="Times New Roman"/>
          <w:sz w:val="28"/>
        </w:rPr>
        <w:t>4.1.2. Содержание аварийно-спасательных работ включает в себя:</w:t>
      </w:r>
    </w:p>
    <w:p w14:paraId="6EF21F87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разведку зоны чрезвычайной ситуации и участков (объектов) работ и маршрутов выдвижения к ним;</w:t>
      </w:r>
    </w:p>
    <w:p w14:paraId="59B0685D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локализацию и тушение пожаров на маршрутах выдвижения и участках (объектах) работ;</w:t>
      </w:r>
    </w:p>
    <w:p w14:paraId="5FA0AE65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поиск пораженных (пострадавших) и спасение их из поврежденных и горящих зданий, загазованных и задымленных помещений, завалов;</w:t>
      </w:r>
    </w:p>
    <w:p w14:paraId="324F4723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вскрытие разрушенных, поврежденных, заваленных защитных сооружений, подвальных помещений и спасение находящихся в них людей;</w:t>
      </w:r>
    </w:p>
    <w:p w14:paraId="2668D984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подачу воздуха в заваленные защитные сооружения с поврежденной фильтровентиляционной системой;</w:t>
      </w:r>
    </w:p>
    <w:p w14:paraId="1F6D6197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оказание первой, доврачебной, первой врачебной помощи пораженным (пострадавшим) и эвакуация их в лечебные учреждения;</w:t>
      </w:r>
    </w:p>
    <w:p w14:paraId="4245A004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вывод (вывоз) населения из опасных мест в безопасные районы;</w:t>
      </w:r>
    </w:p>
    <w:p w14:paraId="0418A235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- дегазацию, дезактивацию, и дезинфекцию специальной техники, </w:t>
      </w:r>
      <w:r>
        <w:rPr>
          <w:rFonts w:ascii="Times New Roman" w:hAnsi="Times New Roman"/>
          <w:sz w:val="28"/>
        </w:rPr>
        <w:lastRenderedPageBreak/>
        <w:t>транспорта, участков местности и дорог, зданий и сооружений;</w:t>
      </w:r>
    </w:p>
    <w:p w14:paraId="40137C2F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санитарную обработку людей, дегазацию, дезинфекцию, дезинсекцию обмундирования, снаряжения, одежды и средств защиты;</w:t>
      </w:r>
    </w:p>
    <w:p w14:paraId="468FE201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обеззараживание продовольствия, пищевого сырья, воды и фуража, ветеринарную обработку сельскохозяйственных животных.</w:t>
      </w:r>
    </w:p>
    <w:p w14:paraId="18DE0C6B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4.1.3. Другие неотложные работы, проводимые в интересах аварийно-спасательных работ и первоочередного обеспечения жизнедеятельности населения, включают:</w:t>
      </w:r>
    </w:p>
    <w:p w14:paraId="198F265C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локализацию аварий на коммунально-энергетических и технологических сетях;</w:t>
      </w:r>
    </w:p>
    <w:p w14:paraId="23BF67D2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укрепление или обрушение (разборка) поврежденных конструкций, угрожающих обвалом и препятствующих безопасному движению и проведению аварийно-спасательных работ;</w:t>
      </w:r>
    </w:p>
    <w:p w14:paraId="00FEB950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восстановление поврежденных участков коммунально-энергетических сетей, линий связи, дорог, сооружений и объектов первоочередного обеспечения жизнедеятельности населения;</w:t>
      </w:r>
    </w:p>
    <w:p w14:paraId="4717D341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прокладывание колонных путей и устройство проездов в завалах и на зараженных участках;</w:t>
      </w:r>
    </w:p>
    <w:p w14:paraId="7810505C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проведение пиротехнических работ, связанных с обезвреживанием авиационных бомб и фугасов;</w:t>
      </w:r>
    </w:p>
    <w:p w14:paraId="24E7C65F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ремонт и восстановление поврежденных защитных сооружений для укрытия в них работающих смен подразделений (формирований) в случае повторного нанесения противником удара с применением современных средств поражения.</w:t>
      </w:r>
    </w:p>
    <w:p w14:paraId="6AB1E22E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4.2. Планирование применения сил гражданской обороны осуществляется заблаговременно, на этапе их создания. Результаты планирования применения сил гражданской обороны отражаются в планах гражданской обороны и защиты населения (планах гражданской обороны).</w:t>
      </w:r>
    </w:p>
    <w:p w14:paraId="453EFD57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4.3. Привлечение сил гражданской обороны Топкинского муниципального округа к выполнению задач в области гражданской обороны и ликвидации чрезвычайной ситуации муниципального характера осуществляется по решению руководителя гражданской обороны в соответствии с Федеральным </w:t>
      </w:r>
      <w:hyperlink r:id="rId12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12.02.1998 № 28-ФЗ «О гражданской обороне».</w:t>
      </w:r>
    </w:p>
    <w:p w14:paraId="1C89CB66" w14:textId="77777777" w:rsidR="009E3F7D" w:rsidRDefault="009E3F7D">
      <w:pPr>
        <w:pStyle w:val="ConsPlusNormal1"/>
        <w:jc w:val="both"/>
        <w:rPr>
          <w:rFonts w:ascii="Times New Roman" w:hAnsi="Times New Roman"/>
          <w:sz w:val="28"/>
        </w:rPr>
      </w:pPr>
    </w:p>
    <w:p w14:paraId="6D4CC4E5" w14:textId="77777777" w:rsidR="009E3F7D" w:rsidRDefault="00000000">
      <w:pPr>
        <w:pStyle w:val="ConsPlusNormal1"/>
        <w:ind w:firstLine="0"/>
        <w:jc w:val="center"/>
        <w:outlineLvl w:val="1"/>
      </w:pPr>
      <w:r>
        <w:rPr>
          <w:rFonts w:ascii="Times New Roman" w:hAnsi="Times New Roman"/>
          <w:b/>
          <w:sz w:val="28"/>
        </w:rPr>
        <w:t>5. Поддержание в готовности сил гражданской обороны</w:t>
      </w:r>
    </w:p>
    <w:p w14:paraId="352A71EA" w14:textId="77777777" w:rsidR="009E3F7D" w:rsidRDefault="009E3F7D">
      <w:pPr>
        <w:pStyle w:val="a4"/>
        <w:jc w:val="center"/>
        <w:outlineLvl w:val="1"/>
        <w:rPr>
          <w:b/>
          <w:color w:val="FF0000"/>
        </w:rPr>
      </w:pPr>
    </w:p>
    <w:p w14:paraId="3860E710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5.1. Подготовка и обучение личного состава сил гражданской обороны Топкинского муниципального округа осуществляются в соответствии с законодательными и иными нормативными правовыми актами Российской Федерации, организационно-методическими указаниями МЧС России по подготовке органов управления, сил гражданской обороны и единой государственной системы предупреждения и ликвидации чрезвычайных ситуаций, а также по подготовке населения на территории Топкинского муниципального округа в области гражданской обороны, защиты от </w:t>
      </w:r>
      <w:r>
        <w:rPr>
          <w:rFonts w:ascii="Times New Roman" w:hAnsi="Times New Roman"/>
          <w:sz w:val="28"/>
        </w:rPr>
        <w:lastRenderedPageBreak/>
        <w:t>чрезвычайных ситуаций, обеспечения пожарной безопасности и безопасности людей на водных объектах, документами организаций, создающих силы гражданской обороны.</w:t>
      </w:r>
    </w:p>
    <w:p w14:paraId="788D2E78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5.2. Поддержание в постоянной готовности сил гражданской обороны Топкинского муниципального округа обеспечивается:</w:t>
      </w:r>
    </w:p>
    <w:p w14:paraId="5B3CB3BE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- поддержанием профессиональной подготовки личного состава подразделений (формирований) на уровне, обеспечивающем выполнение задач, установленных </w:t>
      </w:r>
      <w:hyperlink w:anchor="P88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разделом 2</w:t>
        </w:r>
      </w:hyperlink>
      <w:r>
        <w:rPr>
          <w:rFonts w:ascii="Times New Roman" w:hAnsi="Times New Roman"/>
          <w:sz w:val="28"/>
        </w:rPr>
        <w:t xml:space="preserve"> настоящего Положения;</w:t>
      </w:r>
    </w:p>
    <w:p w14:paraId="42C86D7E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поддержанием в исправном состоянии специальных техники, оборудования, снаряжения, инструментов и материалов;</w:t>
      </w:r>
    </w:p>
    <w:p w14:paraId="1E1D6313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- планированием и проведением занятий и мероприятий оперативной подготовки (тренировок, учений).</w:t>
      </w:r>
    </w:p>
    <w:p w14:paraId="686EA3BF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>5.3. Контроль за уровнем готовности сил гражданской обороны Топкинского муниципального округа осуществляется органом, специально уполномоченным решать задачи гражданской обороны и задачи по предупреждению и ликвидации чрезвычайных ситуаций в Топкинском муниципальном округе, в ходе плановых мероприятий по проверке готовности и мероприятий оперативной подготовки в соответствии с планом основных мероприятий, утвержденных администрацией Топкинского муниципального округа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объектах, а также организационно-методическими указаниями МЧС России по Топкинскому округу по подготовке органов управления, сил гражданской обороны и единой государственной системы предупреждения и ликвидации чрезвычайных ситуаций.</w:t>
      </w:r>
    </w:p>
    <w:p w14:paraId="778CBA0A" w14:textId="77777777" w:rsidR="009E3F7D" w:rsidRDefault="009E3F7D">
      <w:pPr>
        <w:pStyle w:val="ConsPlusNormal1"/>
        <w:jc w:val="both"/>
        <w:rPr>
          <w:rFonts w:ascii="Times New Roman" w:hAnsi="Times New Roman"/>
          <w:sz w:val="28"/>
        </w:rPr>
      </w:pPr>
    </w:p>
    <w:p w14:paraId="6CCA01CC" w14:textId="77777777" w:rsidR="009E3F7D" w:rsidRDefault="00000000">
      <w:pPr>
        <w:pStyle w:val="ConsPlusNormal1"/>
        <w:ind w:firstLine="0"/>
        <w:jc w:val="center"/>
        <w:outlineLvl w:val="1"/>
      </w:pPr>
      <w:r>
        <w:rPr>
          <w:rFonts w:ascii="Times New Roman" w:hAnsi="Times New Roman"/>
          <w:b/>
          <w:sz w:val="28"/>
        </w:rPr>
        <w:t>6. Обеспечение деятельности сил гражданской обороны</w:t>
      </w:r>
    </w:p>
    <w:p w14:paraId="1CB3EC2B" w14:textId="77777777" w:rsidR="009E3F7D" w:rsidRDefault="009E3F7D">
      <w:pPr>
        <w:pStyle w:val="ConsPlusNormal1"/>
        <w:ind w:firstLine="0"/>
        <w:jc w:val="center"/>
        <w:outlineLvl w:val="1"/>
        <w:rPr>
          <w:rFonts w:ascii="Times New Roman" w:hAnsi="Times New Roman"/>
          <w:b/>
          <w:sz w:val="28"/>
        </w:rPr>
      </w:pPr>
    </w:p>
    <w:p w14:paraId="3D77E73E" w14:textId="77777777" w:rsidR="009E3F7D" w:rsidRDefault="00000000">
      <w:pPr>
        <w:pStyle w:val="ConsPlusNormal1"/>
        <w:ind w:firstLine="540"/>
        <w:jc w:val="both"/>
      </w:pPr>
      <w:r>
        <w:rPr>
          <w:rFonts w:ascii="Times New Roman" w:hAnsi="Times New Roman"/>
          <w:sz w:val="28"/>
        </w:rPr>
        <w:t xml:space="preserve">6.1. Финансирование мероприятий по созданию, подготовке, оснащению и применению сил гражданской обороны Топкинского муниципального округа осуществляется за счет финансовых средств организаций, их создающих, с учетом положений </w:t>
      </w:r>
      <w:hyperlink r:id="rId13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статьи 18</w:t>
        </w:r>
      </w:hyperlink>
      <w:r>
        <w:rPr>
          <w:rFonts w:ascii="Times New Roman" w:hAnsi="Times New Roman"/>
          <w:sz w:val="28"/>
        </w:rPr>
        <w:t xml:space="preserve"> Федерального закона от 12.02.1998 № 28-ФЗ «О гражданской обороне».</w:t>
      </w:r>
    </w:p>
    <w:p w14:paraId="3BEF0326" w14:textId="77777777" w:rsidR="009E3F7D" w:rsidRDefault="00000000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6.2. Накопление, хранение и использование материально-технических, продовольственных, медицинских и иных средств, предназначенных для оснащения сил гражданской обороны Топкинского муниципального округа, а также материально-техническое обеспечение мероприятий по созданию, подготовке, оснащению и применению сил гражданской обороны Топкинского муниципального округа осуществляются в порядке, установленном Федеральным </w:t>
      </w:r>
      <w:hyperlink r:id="rId14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12.02.1998 № 28-ФЗ «О гражданской обороне», постановлением Правительства Российской Федерации от 27.04.2000 </w:t>
      </w:r>
      <w:hyperlink r:id="rId15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№ 379</w:t>
        </w:r>
      </w:hyperlink>
      <w:r>
        <w:rPr>
          <w:rFonts w:ascii="Times New Roman" w:hAnsi="Times New Roman"/>
          <w:sz w:val="28"/>
        </w:rPr>
        <w:t xml:space="preserve"> «О накоплении, хранении и использовании в целях гражданской обороны запасов материально-технических, продовольственных, медицинских и иных средств».</w:t>
      </w:r>
    </w:p>
    <w:p w14:paraId="5B58A989" w14:textId="77777777" w:rsidR="009E3F7D" w:rsidRDefault="00000000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lastRenderedPageBreak/>
        <w:br w:type="page"/>
      </w:r>
    </w:p>
    <w:p w14:paraId="736CD9B6" w14:textId="77777777" w:rsidR="009E3F7D" w:rsidRDefault="00000000">
      <w:pPr>
        <w:pStyle w:val="ConsPlusNormal1"/>
        <w:jc w:val="right"/>
        <w:outlineLvl w:val="0"/>
      </w:pPr>
      <w:r>
        <w:rPr>
          <w:rFonts w:ascii="Times New Roman" w:hAnsi="Times New Roman"/>
          <w:caps/>
          <w:sz w:val="28"/>
        </w:rPr>
        <w:lastRenderedPageBreak/>
        <w:t>Утвержден</w:t>
      </w:r>
    </w:p>
    <w:p w14:paraId="31E91F5E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5765238D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 xml:space="preserve"> Топкинского муниципального округа</w:t>
      </w:r>
    </w:p>
    <w:p w14:paraId="5E11C039" w14:textId="77777777" w:rsidR="009E3F7D" w:rsidRDefault="00000000">
      <w:pPr>
        <w:pStyle w:val="ConsPlusNormal1"/>
        <w:jc w:val="right"/>
      </w:pPr>
      <w:r>
        <w:rPr>
          <w:rFonts w:ascii="Times New Roman" w:hAnsi="Times New Roman"/>
          <w:sz w:val="28"/>
        </w:rPr>
        <w:t>от 24 сентября 2025 года № 1841-п</w:t>
      </w:r>
    </w:p>
    <w:p w14:paraId="6A08290A" w14:textId="77777777" w:rsidR="009E3F7D" w:rsidRDefault="009E3F7D">
      <w:pPr>
        <w:pStyle w:val="ConsPlusNormal1"/>
        <w:jc w:val="right"/>
        <w:rPr>
          <w:rFonts w:ascii="Times New Roman" w:hAnsi="Times New Roman"/>
          <w:sz w:val="28"/>
        </w:rPr>
      </w:pPr>
    </w:p>
    <w:p w14:paraId="561B58C5" w14:textId="77777777" w:rsidR="009E3F7D" w:rsidRDefault="009E3F7D">
      <w:pPr>
        <w:pStyle w:val="ConsPlusTitle1"/>
        <w:jc w:val="center"/>
        <w:rPr>
          <w:rFonts w:ascii="Times New Roman" w:hAnsi="Times New Roman"/>
          <w:sz w:val="28"/>
        </w:rPr>
      </w:pPr>
    </w:p>
    <w:p w14:paraId="72296C3C" w14:textId="77777777" w:rsidR="009E3F7D" w:rsidRDefault="009E3F7D">
      <w:pPr>
        <w:pStyle w:val="ConsPlusNormal1"/>
        <w:ind w:firstLine="540"/>
        <w:jc w:val="both"/>
      </w:pPr>
    </w:p>
    <w:p w14:paraId="3A2A1E80" w14:textId="77777777" w:rsidR="009E3F7D" w:rsidRDefault="00000000">
      <w:pPr>
        <w:pStyle w:val="a4"/>
        <w:ind w:firstLine="540"/>
        <w:jc w:val="center"/>
      </w:pPr>
      <w:bookmarkStart w:id="1" w:name="P1971"/>
      <w:bookmarkEnd w:id="1"/>
      <w:r>
        <w:rPr>
          <w:b/>
        </w:rPr>
        <w:t>ПЕРЕЧЕНЬ</w:t>
      </w:r>
    </w:p>
    <w:p w14:paraId="7CE0F322" w14:textId="77777777" w:rsidR="009E3F7D" w:rsidRDefault="00000000">
      <w:pPr>
        <w:pStyle w:val="a4"/>
        <w:ind w:firstLine="540"/>
        <w:jc w:val="center"/>
      </w:pPr>
      <w:r>
        <w:rPr>
          <w:b/>
        </w:rPr>
        <w:t xml:space="preserve"> органов, организаций, создающих силы гражданской обороны</w:t>
      </w:r>
    </w:p>
    <w:p w14:paraId="5CDC4900" w14:textId="77777777" w:rsidR="009E3F7D" w:rsidRDefault="00000000">
      <w:pPr>
        <w:pStyle w:val="a4"/>
        <w:widowControl w:val="0"/>
        <w:ind w:left="1276" w:right="1275"/>
        <w:jc w:val="center"/>
      </w:pPr>
      <w:r>
        <w:t> </w:t>
      </w:r>
    </w:p>
    <w:tbl>
      <w:tblPr>
        <w:tblW w:w="907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3"/>
        <w:gridCol w:w="8458"/>
      </w:tblGrid>
      <w:tr w:rsidR="009E3F7D" w14:paraId="5EEBD9F7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96357" w14:textId="77777777" w:rsidR="009E3F7D" w:rsidRDefault="00000000">
            <w:pPr>
              <w:pStyle w:val="1c"/>
              <w:jc w:val="center"/>
            </w:pPr>
            <w:r>
              <w:t>№</w:t>
            </w:r>
          </w:p>
          <w:p w14:paraId="5994A804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п/п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E9020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Наименование</w:t>
            </w:r>
          </w:p>
        </w:tc>
      </w:tr>
      <w:tr w:rsidR="009E3F7D" w14:paraId="333C0483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5B75E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8546E" w14:textId="77777777" w:rsidR="009E3F7D" w:rsidRDefault="00000000">
            <w:pPr>
              <w:pStyle w:val="1c"/>
              <w:ind w:left="85"/>
            </w:pPr>
            <w:r>
              <w:rPr>
                <w:sz w:val="28"/>
              </w:rPr>
              <w:t>Подразделение Государственной противопожарной службы</w:t>
            </w:r>
          </w:p>
        </w:tc>
      </w:tr>
      <w:tr w:rsidR="009E3F7D" w14:paraId="7EA8A211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5D582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 xml:space="preserve">2 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C8D61" w14:textId="77777777" w:rsidR="009E3F7D" w:rsidRDefault="00000000">
            <w:pPr>
              <w:pStyle w:val="1c"/>
              <w:jc w:val="both"/>
            </w:pPr>
            <w:r>
              <w:rPr>
                <w:sz w:val="28"/>
              </w:rPr>
              <w:t xml:space="preserve"> Администрация Топкинского муниципального округа</w:t>
            </w:r>
          </w:p>
        </w:tc>
      </w:tr>
      <w:tr w:rsidR="009E3F7D" w14:paraId="25C2B7F5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E7298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EF3FC" w14:textId="77777777" w:rsidR="009E3F7D" w:rsidRDefault="00000000">
            <w:pPr>
              <w:pStyle w:val="1c"/>
              <w:ind w:left="85"/>
            </w:pPr>
            <w:r>
              <w:rPr>
                <w:sz w:val="28"/>
              </w:rPr>
              <w:t>Аварийно-спасательные формирования</w:t>
            </w:r>
          </w:p>
        </w:tc>
      </w:tr>
      <w:tr w:rsidR="009E3F7D" w14:paraId="133C414C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7E854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3.1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AC71" w14:textId="77777777" w:rsidR="009E3F7D" w:rsidRDefault="00000000">
            <w:pPr>
              <w:pStyle w:val="1c"/>
              <w:ind w:left="85"/>
              <w:rPr>
                <w:sz w:val="28"/>
              </w:rPr>
            </w:pPr>
            <w:r>
              <w:rPr>
                <w:sz w:val="28"/>
              </w:rPr>
              <w:t xml:space="preserve">Нештатные аварийно-спасательные формирования организаций </w:t>
            </w:r>
            <w:hyperlink r:id="rId16" w:anchor="P227" w:history="1">
              <w:r>
                <w:rPr>
                  <w:rStyle w:val="af1"/>
                  <w:color w:val="000000"/>
                  <w:sz w:val="28"/>
                  <w:u w:val="none"/>
                </w:rPr>
                <w:t>*</w:t>
              </w:r>
            </w:hyperlink>
          </w:p>
        </w:tc>
      </w:tr>
      <w:tr w:rsidR="009E3F7D" w14:paraId="25C9AA53" w14:textId="77777777"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B6B6" w14:textId="77777777" w:rsidR="009E3F7D" w:rsidRDefault="00000000">
            <w:pPr>
              <w:pStyle w:val="1c"/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8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B1D24" w14:textId="77777777" w:rsidR="009E3F7D" w:rsidRDefault="00000000">
            <w:pPr>
              <w:pStyle w:val="1c"/>
              <w:ind w:left="85"/>
            </w:pPr>
            <w:r>
              <w:rPr>
                <w:sz w:val="28"/>
              </w:rPr>
              <w:t xml:space="preserve">Нештатные формирования по обеспечению выполнения мероприятий по гражданской обороне организаций </w:t>
            </w:r>
            <w:hyperlink r:id="rId17" w:anchor="P229" w:history="1">
              <w:r>
                <w:rPr>
                  <w:rStyle w:val="af1"/>
                  <w:color w:val="000000"/>
                  <w:sz w:val="28"/>
                  <w:u w:val="none"/>
                </w:rPr>
                <w:t>**</w:t>
              </w:r>
            </w:hyperlink>
          </w:p>
        </w:tc>
      </w:tr>
    </w:tbl>
    <w:p w14:paraId="4497E720" w14:textId="77777777" w:rsidR="009E3F7D" w:rsidRDefault="00000000">
      <w:pPr>
        <w:pStyle w:val="a4"/>
        <w:widowControl w:val="0"/>
        <w:ind w:firstLine="709"/>
      </w:pPr>
      <w:bookmarkStart w:id="2" w:name="P2271"/>
      <w:bookmarkEnd w:id="2"/>
      <w:r>
        <w:t> </w:t>
      </w:r>
    </w:p>
    <w:p w14:paraId="128AA094" w14:textId="77777777" w:rsidR="009E3F7D" w:rsidRDefault="00000000">
      <w:pPr>
        <w:pStyle w:val="a4"/>
        <w:widowControl w:val="0"/>
        <w:ind w:firstLine="709"/>
      </w:pPr>
      <w:r>
        <w:t xml:space="preserve">*Организации, эксплуатирующие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</w:t>
      </w:r>
      <w:bookmarkStart w:id="3" w:name="_GoBack_Копия_1"/>
      <w:bookmarkEnd w:id="3"/>
      <w:r>
        <w:t>(заказов) и не входящих в перечень организаций, обеспечивающих выполнение мероприятий по гражданской обороне федерального органа исполнительной власти, и организаций, обеспечивающих выполнение мероприятий регионального и местного уровней по гражданской обороне, создают и поддерживают в состоянии готовности нештатные аварийно-спасательные формирования.</w:t>
      </w:r>
    </w:p>
    <w:p w14:paraId="6B3EFB18" w14:textId="77777777" w:rsidR="009E3F7D" w:rsidRDefault="00000000">
      <w:pPr>
        <w:pStyle w:val="a4"/>
        <w:widowControl w:val="0"/>
        <w:ind w:firstLine="709"/>
      </w:pPr>
      <w:r>
        <w:t>**Перечень организаций, отнесенных к категориям по гражданской обороне, в установленном порядке утверждается распоряжением Правительства Кемеровской области - Кузбасса.</w:t>
      </w:r>
    </w:p>
    <w:p w14:paraId="6A33C3CC" w14:textId="77777777" w:rsidR="009E3F7D" w:rsidRDefault="009E3F7D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bookmarkStart w:id="4" w:name="P229"/>
      <w:bookmarkEnd w:id="4"/>
    </w:p>
    <w:p w14:paraId="5EEB6184" w14:textId="77777777" w:rsidR="009E3F7D" w:rsidRDefault="009E3F7D">
      <w:pPr>
        <w:pStyle w:val="ConsPlusNormal1"/>
        <w:ind w:firstLine="540"/>
        <w:jc w:val="both"/>
      </w:pPr>
    </w:p>
    <w:sectPr w:rsidR="009E3F7D">
      <w:headerReference w:type="even" r:id="rId18"/>
      <w:headerReference w:type="default" r:id="rId19"/>
      <w:headerReference w:type="first" r:id="rId20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AED43" w14:textId="77777777" w:rsidR="00FA084C" w:rsidRDefault="00FA084C">
      <w:r>
        <w:separator/>
      </w:r>
    </w:p>
  </w:endnote>
  <w:endnote w:type="continuationSeparator" w:id="0">
    <w:p w14:paraId="4C6A57D3" w14:textId="77777777" w:rsidR="00FA084C" w:rsidRDefault="00FA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charset w:val="0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3AC57" w14:textId="77777777" w:rsidR="00FA084C" w:rsidRDefault="00FA084C">
      <w:r>
        <w:separator/>
      </w:r>
    </w:p>
  </w:footnote>
  <w:footnote w:type="continuationSeparator" w:id="0">
    <w:p w14:paraId="34240917" w14:textId="77777777" w:rsidR="00FA084C" w:rsidRDefault="00FA0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74A0" w14:textId="77777777" w:rsidR="009E3F7D" w:rsidRDefault="009E3F7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E65EE" w14:textId="564E8030" w:rsidR="009E3F7D" w:rsidRDefault="002C4FF7">
    <w:pPr>
      <w:pStyle w:val="ad"/>
    </w:pPr>
    <w:r>
      <w:rPr>
        <w:noProof/>
      </w:rPr>
      <w:pict w14:anchorId="27C96442">
        <v:shape id="Picture 1" o:spid="_x0000_s1026" style="position:absolute;margin-left:0;margin-top:.05pt;width:71.45pt;height:11.45pt;z-index:-503316463;visibility:visible;mso-wrap-style:square;mso-wrap-distance-left:0;mso-wrap-distance-top:0;mso-wrap-distance-right:.05pt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" o:allowincell="f" adj="-11796480,,5400" path="m,l,21600r21600,l21600,,,xe" stroked="f" strokeweight="0">
          <v:stroke joinstyle="miter"/>
          <v:formulas/>
          <v:path arrowok="t" o:connecttype="custom" textboxrect="0,0,21615,21694"/>
          <v:textbox inset=".02mm,.02mm,.02mm,.02mm">
            <w:txbxContent>
              <w:p w14:paraId="532CC537" w14:textId="77777777" w:rsidR="009E3F7D" w:rsidRDefault="009E3F7D">
                <w:pPr>
                  <w:pStyle w:val="ad"/>
                </w:pPr>
              </w:p>
            </w:txbxContent>
          </v:textbox>
          <w10:wrap type="square" anchorx="margin"/>
        </v:shape>
      </w:pict>
    </w:r>
    <w:r>
      <w:rPr>
        <w:noProof/>
      </w:rPr>
      <w:pict w14:anchorId="40394CF5">
        <v:shapetype id="_x0000_t202" coordsize="21600,21600" o:spt="202" path="m,l,21600r21600,l21600,xe">
          <v:stroke joinstyle="miter"/>
          <v:path gradientshapeok="t" o:connecttype="rect"/>
        </v:shapetype>
        <v:shape id="Врезка2" o:spid="_x0000_s1025" type="#_x0000_t202" style="position:absolute;margin-left:0;margin-top:.05pt;width:5.05pt;height:11.55pt;z-index:2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" o:allowincell="f" stroked="f">
          <v:fill opacity="0"/>
          <v:textbox style="mso-fit-shape-to-text:t" inset="0,0,0,0">
            <w:txbxContent>
              <w:p w14:paraId="691F5A3C" w14:textId="77777777" w:rsidR="009E3F7D" w:rsidRDefault="00000000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6BDA" w14:textId="77777777" w:rsidR="009E3F7D" w:rsidRDefault="009E3F7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D58E6"/>
    <w:multiLevelType w:val="multilevel"/>
    <w:tmpl w:val="4B521C26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5855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3F7D"/>
    <w:rsid w:val="002C4FF7"/>
    <w:rsid w:val="003553C3"/>
    <w:rsid w:val="009E3F7D"/>
    <w:rsid w:val="00FA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A1D8E"/>
  <w15:docId w15:val="{CDBFC24D-1695-43C4-B16E-10CC4FD9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qFormat/>
    <w:rPr>
      <w:rFonts w:ascii="Times New Roman" w:hAnsi="Times New Roman"/>
      <w:color w:val="000000"/>
      <w:sz w:val="20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FontStyle14">
    <w:name w:val="Font Style14"/>
    <w:basedOn w:val="a0"/>
    <w:link w:val="FontStyle141"/>
    <w:qFormat/>
    <w:rPr>
      <w:rFonts w:ascii="Times New Roman" w:hAnsi="Times New Roman"/>
      <w:sz w:val="26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qFormat/>
    <w:rPr>
      <w:rFonts w:ascii="Times New Roman" w:hAnsi="Times New Roman"/>
      <w:color w:val="000000"/>
      <w:sz w:val="28"/>
    </w:rPr>
  </w:style>
  <w:style w:type="character" w:customStyle="1" w:styleId="WW8Num18z0">
    <w:name w:val="WW8Num18z0"/>
    <w:link w:val="WW8Num18z01"/>
    <w:qFormat/>
    <w:rPr>
      <w:rFonts w:ascii="Symbol" w:hAnsi="Symbol"/>
    </w:rPr>
  </w:style>
  <w:style w:type="character" w:customStyle="1" w:styleId="WW8Num9z1">
    <w:name w:val="WW8Num9z1"/>
    <w:link w:val="WW8Num9z11"/>
    <w:qFormat/>
    <w:rPr>
      <w:rFonts w:ascii="Courier New" w:hAnsi="Courier New"/>
    </w:rPr>
  </w:style>
  <w:style w:type="character" w:customStyle="1" w:styleId="23">
    <w:name w:val="Основной текст 2 Знак"/>
    <w:basedOn w:val="10"/>
    <w:link w:val="24"/>
    <w:qFormat/>
    <w:rPr>
      <w:rFonts w:ascii="Times New Roman" w:hAnsi="Times New Roman"/>
      <w:color w:val="000000"/>
      <w:sz w:val="28"/>
    </w:rPr>
  </w:style>
  <w:style w:type="character" w:customStyle="1" w:styleId="FontStyle13">
    <w:name w:val="Font Style13"/>
    <w:basedOn w:val="a0"/>
    <w:link w:val="FontStyle131"/>
    <w:qFormat/>
    <w:rPr>
      <w:rFonts w:ascii="Times New Roman" w:hAnsi="Times New Roman"/>
      <w:sz w:val="26"/>
    </w:rPr>
  </w:style>
  <w:style w:type="character" w:customStyle="1" w:styleId="61">
    <w:name w:val="Оглавление 6 Знак"/>
    <w:link w:val="62"/>
    <w:qFormat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Pr>
      <w:rFonts w:ascii="XO Thames" w:hAnsi="XO Thames"/>
      <w:sz w:val="28"/>
    </w:rPr>
  </w:style>
  <w:style w:type="character" w:customStyle="1" w:styleId="25">
    <w:name w:val="Основной текст с отступом 2 Знак"/>
    <w:basedOn w:val="10"/>
    <w:link w:val="26"/>
    <w:qFormat/>
    <w:rPr>
      <w:rFonts w:ascii="Times New Roman" w:hAnsi="Times New Roman"/>
      <w:color w:val="000000"/>
      <w:sz w:val="28"/>
    </w:rPr>
  </w:style>
  <w:style w:type="character" w:customStyle="1" w:styleId="a3">
    <w:name w:val="Основной текст Знак"/>
    <w:basedOn w:val="10"/>
    <w:link w:val="a4"/>
    <w:qFormat/>
    <w:rPr>
      <w:rFonts w:ascii="Times New Roman" w:hAnsi="Times New Roman"/>
      <w:color w:val="000000"/>
      <w:sz w:val="28"/>
    </w:rPr>
  </w:style>
  <w:style w:type="character" w:customStyle="1" w:styleId="30">
    <w:name w:val="Заголовок 3 Знак"/>
    <w:basedOn w:val="10"/>
    <w:link w:val="3"/>
    <w:qFormat/>
    <w:rPr>
      <w:rFonts w:ascii="Times New Roman" w:hAnsi="Times New Roman"/>
      <w:color w:val="000000"/>
      <w:sz w:val="28"/>
    </w:rPr>
  </w:style>
  <w:style w:type="character" w:customStyle="1" w:styleId="31">
    <w:name w:val="Основной текст с отступом 3 Знак"/>
    <w:basedOn w:val="10"/>
    <w:link w:val="32"/>
    <w:qFormat/>
    <w:rPr>
      <w:rFonts w:ascii="Times New Roman" w:hAnsi="Times New Roman"/>
      <w:color w:val="000000"/>
      <w:sz w:val="28"/>
    </w:rPr>
  </w:style>
  <w:style w:type="character" w:customStyle="1" w:styleId="WW8Num1z0">
    <w:name w:val="WW8Num1z0"/>
    <w:link w:val="WW8Num1z01"/>
    <w:qFormat/>
  </w:style>
  <w:style w:type="character" w:customStyle="1" w:styleId="WW8Num8z1">
    <w:name w:val="WW8Num8z1"/>
    <w:link w:val="WW8Num8z11"/>
    <w:qFormat/>
    <w:rPr>
      <w:rFonts w:ascii="Courier New" w:hAnsi="Courier New"/>
    </w:rPr>
  </w:style>
  <w:style w:type="character" w:customStyle="1" w:styleId="WW8Num8z2">
    <w:name w:val="WW8Num8z2"/>
    <w:link w:val="WW8Num8z21"/>
    <w:qFormat/>
    <w:rPr>
      <w:rFonts w:ascii="Wingdings" w:hAnsi="Wingdings"/>
    </w:rPr>
  </w:style>
  <w:style w:type="character" w:customStyle="1" w:styleId="WW8Num8z3">
    <w:name w:val="WW8Num8z3"/>
    <w:link w:val="WW8Num8z31"/>
    <w:qFormat/>
    <w:rPr>
      <w:rFonts w:ascii="Symbol" w:hAnsi="Symbol"/>
    </w:rPr>
  </w:style>
  <w:style w:type="character" w:customStyle="1" w:styleId="WW8Num12z0">
    <w:name w:val="WW8Num12z0"/>
    <w:link w:val="WW8Num12z01"/>
    <w:qFormat/>
  </w:style>
  <w:style w:type="character" w:customStyle="1" w:styleId="WW8Num25z0">
    <w:name w:val="WW8Num25z0"/>
    <w:link w:val="WW8Num25z01"/>
    <w:qFormat/>
  </w:style>
  <w:style w:type="character" w:customStyle="1" w:styleId="WW8Num3z1">
    <w:name w:val="WW8Num3z1"/>
    <w:link w:val="WW8Num3z11"/>
    <w:qFormat/>
    <w:rPr>
      <w:rFonts w:ascii="Times New Roman" w:hAnsi="Times New Roman"/>
    </w:rPr>
  </w:style>
  <w:style w:type="character" w:customStyle="1" w:styleId="WW8Num19z0">
    <w:name w:val="WW8Num19z0"/>
    <w:link w:val="WW8Num19z01"/>
    <w:qFormat/>
  </w:style>
  <w:style w:type="character" w:customStyle="1" w:styleId="WW8Num11z0">
    <w:name w:val="WW8Num11z0"/>
    <w:link w:val="WW8Num11z01"/>
    <w:qFormat/>
    <w:rPr>
      <w:rFonts w:ascii="Wingdings" w:hAnsi="Wingdings"/>
    </w:rPr>
  </w:style>
  <w:style w:type="character" w:customStyle="1" w:styleId="12">
    <w:name w:val="Название объекта1"/>
    <w:basedOn w:val="10"/>
    <w:qFormat/>
    <w:rPr>
      <w:rFonts w:ascii="PT Astra Serif" w:hAnsi="PT Astra Serif"/>
      <w:i/>
      <w:color w:val="000000"/>
      <w:sz w:val="24"/>
    </w:rPr>
  </w:style>
  <w:style w:type="character" w:customStyle="1" w:styleId="a5">
    <w:name w:val="Указатель Знак"/>
    <w:basedOn w:val="10"/>
    <w:link w:val="a6"/>
    <w:qFormat/>
    <w:rPr>
      <w:rFonts w:ascii="PT Astra Serif" w:hAnsi="PT Astra Serif"/>
      <w:color w:val="000000"/>
      <w:sz w:val="20"/>
    </w:rPr>
  </w:style>
  <w:style w:type="character" w:customStyle="1" w:styleId="33">
    <w:name w:val="Оглавление 3 Знак"/>
    <w:link w:val="34"/>
    <w:qFormat/>
    <w:rPr>
      <w:rFonts w:ascii="XO Thames" w:hAnsi="XO Thames"/>
      <w:sz w:val="28"/>
    </w:rPr>
  </w:style>
  <w:style w:type="character" w:customStyle="1" w:styleId="WW8Num2z0">
    <w:name w:val="WW8Num2z0"/>
    <w:link w:val="WW8Num2z01"/>
    <w:qFormat/>
  </w:style>
  <w:style w:type="character" w:customStyle="1" w:styleId="a7">
    <w:name w:val="Текст выноски Знак"/>
    <w:basedOn w:val="10"/>
    <w:link w:val="a8"/>
    <w:qFormat/>
    <w:rPr>
      <w:rFonts w:ascii="Tahoma" w:hAnsi="Tahoma"/>
      <w:color w:val="000000"/>
      <w:sz w:val="16"/>
    </w:rPr>
  </w:style>
  <w:style w:type="character" w:customStyle="1" w:styleId="WW8Num14z0">
    <w:name w:val="WW8Num14z0"/>
    <w:link w:val="WW8Num14z01"/>
    <w:qFormat/>
  </w:style>
  <w:style w:type="character" w:customStyle="1" w:styleId="WW8Num7z0">
    <w:name w:val="WW8Num7z0"/>
    <w:link w:val="WW8Num7z01"/>
    <w:qFormat/>
  </w:style>
  <w:style w:type="character" w:customStyle="1" w:styleId="a9">
    <w:name w:val="Заголовок таблицы"/>
    <w:basedOn w:val="aa"/>
    <w:link w:val="13"/>
    <w:qFormat/>
    <w:rPr>
      <w:rFonts w:ascii="Times New Roman" w:hAnsi="Times New Roman"/>
      <w:b/>
      <w:color w:val="000000"/>
      <w:sz w:val="20"/>
    </w:rPr>
  </w:style>
  <w:style w:type="character" w:customStyle="1" w:styleId="ab">
    <w:name w:val="Содержимое врезки"/>
    <w:basedOn w:val="10"/>
    <w:link w:val="14"/>
    <w:qFormat/>
    <w:rPr>
      <w:rFonts w:ascii="Times New Roman" w:hAnsi="Times New Roman"/>
      <w:color w:val="000000"/>
      <w:sz w:val="20"/>
    </w:rPr>
  </w:style>
  <w:style w:type="character" w:customStyle="1" w:styleId="50">
    <w:name w:val="Заголовок 5 Знак"/>
    <w:basedOn w:val="10"/>
    <w:link w:val="5"/>
    <w:qFormat/>
    <w:rPr>
      <w:rFonts w:ascii="Times New Roman" w:hAnsi="Times New Roman"/>
      <w:color w:val="000000"/>
      <w:sz w:val="26"/>
    </w:rPr>
  </w:style>
  <w:style w:type="character" w:customStyle="1" w:styleId="ac">
    <w:name w:val="Верхний колонтитул Знак"/>
    <w:basedOn w:val="10"/>
    <w:link w:val="ad"/>
    <w:qFormat/>
    <w:rPr>
      <w:rFonts w:ascii="Times New Roman" w:hAnsi="Times New Roman"/>
      <w:color w:val="000000"/>
      <w:sz w:val="20"/>
    </w:rPr>
  </w:style>
  <w:style w:type="character" w:customStyle="1" w:styleId="WW8Num5z0">
    <w:name w:val="WW8Num5z0"/>
    <w:link w:val="WW8Num5z01"/>
    <w:qFormat/>
  </w:style>
  <w:style w:type="character" w:customStyle="1" w:styleId="WW8Num9z0">
    <w:name w:val="WW8Num9z0"/>
    <w:link w:val="WW8Num9z01"/>
    <w:qFormat/>
    <w:rPr>
      <w:rFonts w:ascii="Times New Roman" w:hAnsi="Times New Roman"/>
    </w:rPr>
  </w:style>
  <w:style w:type="character" w:customStyle="1" w:styleId="WW8Num21z0">
    <w:name w:val="WW8Num21z0"/>
    <w:link w:val="WW8Num21z01"/>
    <w:qFormat/>
  </w:style>
  <w:style w:type="character" w:customStyle="1" w:styleId="11">
    <w:name w:val="Заголовок 1 Знак"/>
    <w:basedOn w:val="10"/>
    <w:link w:val="1"/>
    <w:qFormat/>
    <w:rPr>
      <w:rFonts w:ascii="Times New Roman" w:hAnsi="Times New Roman"/>
      <w:b/>
      <w:color w:val="000000"/>
      <w:sz w:val="36"/>
    </w:rPr>
  </w:style>
  <w:style w:type="character" w:customStyle="1" w:styleId="ae">
    <w:name w:val="Схема документа Знак"/>
    <w:basedOn w:val="10"/>
    <w:link w:val="af"/>
    <w:qFormat/>
    <w:rPr>
      <w:rFonts w:ascii="Tahoma" w:hAnsi="Tahoma"/>
      <w:color w:val="000000"/>
      <w:sz w:val="20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customStyle="1" w:styleId="WW8Num15z1">
    <w:name w:val="WW8Num15z1"/>
    <w:link w:val="WW8Num15z11"/>
    <w:qFormat/>
    <w:rPr>
      <w:rFonts w:ascii="Times New Roman" w:hAnsi="Times New Roman"/>
    </w:rPr>
  </w:style>
  <w:style w:type="character" w:styleId="af0">
    <w:name w:val="page number"/>
    <w:basedOn w:val="a0"/>
    <w:link w:val="15"/>
  </w:style>
  <w:style w:type="character" w:styleId="af1">
    <w:name w:val="Hyperlink"/>
    <w:link w:val="16"/>
    <w:rPr>
      <w:color w:val="000080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qFormat/>
    <w:rPr>
      <w:rFonts w:ascii="Times New Roman" w:hAnsi="Times New Roman"/>
      <w:color w:val="000000"/>
      <w:sz w:val="24"/>
    </w:rPr>
  </w:style>
  <w:style w:type="character" w:customStyle="1" w:styleId="17">
    <w:name w:val="Оглавление 1 Знак"/>
    <w:link w:val="18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19">
    <w:name w:val="1 Знак"/>
    <w:basedOn w:val="10"/>
    <w:link w:val="110"/>
    <w:qFormat/>
    <w:rPr>
      <w:rFonts w:ascii="Verdana" w:hAnsi="Verdana"/>
      <w:color w:val="000000"/>
      <w:sz w:val="20"/>
    </w:rPr>
  </w:style>
  <w:style w:type="character" w:customStyle="1" w:styleId="WW8Num23z0">
    <w:name w:val="WW8Num23z0"/>
    <w:link w:val="WW8Num23z01"/>
    <w:qFormat/>
  </w:style>
  <w:style w:type="character" w:customStyle="1" w:styleId="af2">
    <w:name w:val="Колонтитул"/>
    <w:basedOn w:val="10"/>
    <w:link w:val="1a"/>
    <w:qFormat/>
    <w:rPr>
      <w:rFonts w:ascii="Times New Roman" w:hAnsi="Times New Roman"/>
      <w:color w:val="000000"/>
      <w:sz w:val="20"/>
    </w:rPr>
  </w:style>
  <w:style w:type="character" w:customStyle="1" w:styleId="WW8Num10z0">
    <w:name w:val="WW8Num10z0"/>
    <w:link w:val="WW8Num10z01"/>
    <w:qFormat/>
  </w:style>
  <w:style w:type="character" w:customStyle="1" w:styleId="WW8Num15z0">
    <w:name w:val="WW8Num15z0"/>
    <w:link w:val="WW8Num15z01"/>
    <w:qFormat/>
  </w:style>
  <w:style w:type="character" w:customStyle="1" w:styleId="Style8">
    <w:name w:val="Style8"/>
    <w:basedOn w:val="10"/>
    <w:link w:val="Style81"/>
    <w:qFormat/>
    <w:rPr>
      <w:rFonts w:ascii="Times New Roman" w:hAnsi="Times New Roman"/>
      <w:color w:val="000000"/>
      <w:sz w:val="24"/>
    </w:rPr>
  </w:style>
  <w:style w:type="character" w:customStyle="1" w:styleId="af3">
    <w:name w:val="Название объекта Знак"/>
    <w:basedOn w:val="10"/>
    <w:link w:val="af4"/>
    <w:qFormat/>
    <w:rPr>
      <w:rFonts w:ascii="Times New Roman" w:hAnsi="Times New Roman"/>
      <w:color w:val="000000"/>
      <w:sz w:val="28"/>
    </w:rPr>
  </w:style>
  <w:style w:type="character" w:customStyle="1" w:styleId="af5">
    <w:name w:val="Основной текст с отступом Знак"/>
    <w:basedOn w:val="10"/>
    <w:link w:val="af6"/>
    <w:qFormat/>
    <w:rPr>
      <w:rFonts w:ascii="Times New Roman" w:hAnsi="Times New Roman"/>
      <w:color w:val="000000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WW8Num8z0">
    <w:name w:val="WW8Num8z0"/>
    <w:link w:val="WW8Num8z01"/>
    <w:qFormat/>
    <w:rPr>
      <w:rFonts w:ascii="Times New Roman" w:hAnsi="Times New Roman"/>
    </w:rPr>
  </w:style>
  <w:style w:type="character" w:customStyle="1" w:styleId="81">
    <w:name w:val="Оглавление 8 Знак"/>
    <w:link w:val="82"/>
    <w:qFormat/>
    <w:rPr>
      <w:rFonts w:ascii="XO Thames" w:hAnsi="XO Thames"/>
      <w:sz w:val="28"/>
    </w:rPr>
  </w:style>
  <w:style w:type="character" w:customStyle="1" w:styleId="WW8Num18z1">
    <w:name w:val="WW8Num18z1"/>
    <w:link w:val="WW8Num18z11"/>
    <w:qFormat/>
    <w:rPr>
      <w:rFonts w:ascii="Courier New" w:hAnsi="Courier New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character" w:customStyle="1" w:styleId="1b">
    <w:name w:val="Заголовок1"/>
    <w:basedOn w:val="10"/>
    <w:qFormat/>
    <w:rPr>
      <w:rFonts w:ascii="PT Astra Serif" w:hAnsi="PT Astra Serif"/>
      <w:color w:val="000000"/>
      <w:sz w:val="28"/>
    </w:rPr>
  </w:style>
  <w:style w:type="character" w:customStyle="1" w:styleId="WW8Num17z0">
    <w:name w:val="WW8Num17z0"/>
    <w:link w:val="WW8Num17z01"/>
    <w:qFormat/>
  </w:style>
  <w:style w:type="character" w:customStyle="1" w:styleId="WW8Num9z3">
    <w:name w:val="WW8Num9z3"/>
    <w:link w:val="WW8Num9z31"/>
    <w:qFormat/>
    <w:rPr>
      <w:rFonts w:ascii="Symbol" w:hAnsi="Symbol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WW8Num9z2">
    <w:name w:val="WW8Num9z2"/>
    <w:link w:val="WW8Num9z21"/>
    <w:qFormat/>
    <w:rPr>
      <w:rFonts w:ascii="Wingdings" w:hAnsi="Wingdings"/>
    </w:rPr>
  </w:style>
  <w:style w:type="character" w:customStyle="1" w:styleId="WW8Num16z0">
    <w:name w:val="WW8Num16z0"/>
    <w:link w:val="WW8Num16z01"/>
    <w:qFormat/>
  </w:style>
  <w:style w:type="character" w:customStyle="1" w:styleId="aa">
    <w:name w:val="Содержимое таблицы"/>
    <w:basedOn w:val="10"/>
    <w:link w:val="1c"/>
    <w:qFormat/>
    <w:rPr>
      <w:rFonts w:ascii="Times New Roman" w:hAnsi="Times New Roman"/>
      <w:color w:val="000000"/>
      <w:sz w:val="20"/>
    </w:rPr>
  </w:style>
  <w:style w:type="character" w:customStyle="1" w:styleId="af7">
    <w:name w:val="Список Знак"/>
    <w:basedOn w:val="a3"/>
    <w:link w:val="af8"/>
    <w:qFormat/>
    <w:rPr>
      <w:rFonts w:ascii="PT Astra Serif" w:hAnsi="PT Astra Serif"/>
      <w:color w:val="000000"/>
      <w:sz w:val="28"/>
    </w:rPr>
  </w:style>
  <w:style w:type="character" w:customStyle="1" w:styleId="p5">
    <w:name w:val="p5"/>
    <w:basedOn w:val="10"/>
    <w:link w:val="p51"/>
    <w:qFormat/>
    <w:rPr>
      <w:rFonts w:ascii="Times New Roman" w:hAnsi="Times New Roman"/>
      <w:color w:val="000000"/>
      <w:sz w:val="24"/>
    </w:rPr>
  </w:style>
  <w:style w:type="character" w:customStyle="1" w:styleId="WW8Num4z0">
    <w:name w:val="WW8Num4z0"/>
    <w:link w:val="WW8Num4z01"/>
    <w:qFormat/>
  </w:style>
  <w:style w:type="character" w:customStyle="1" w:styleId="af9">
    <w:name w:val="Подзаголовок Знак"/>
    <w:link w:val="afa"/>
    <w:qFormat/>
    <w:rPr>
      <w:rFonts w:ascii="XO Thames" w:hAnsi="XO Thames"/>
      <w:i/>
      <w:sz w:val="24"/>
    </w:rPr>
  </w:style>
  <w:style w:type="character" w:customStyle="1" w:styleId="WW8Num18z2">
    <w:name w:val="WW8Num18z2"/>
    <w:link w:val="WW8Num18z21"/>
    <w:qFormat/>
    <w:rPr>
      <w:rFonts w:ascii="Wingdings" w:hAnsi="Wingdings"/>
    </w:rPr>
  </w:style>
  <w:style w:type="character" w:customStyle="1" w:styleId="afb">
    <w:name w:val="Заголовок Знак"/>
    <w:link w:val="afc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0"/>
    <w:link w:val="4"/>
    <w:qFormat/>
    <w:rPr>
      <w:rFonts w:ascii="Times New Roman" w:hAnsi="Times New Roman"/>
      <w:color w:val="000000"/>
      <w:sz w:val="28"/>
    </w:rPr>
  </w:style>
  <w:style w:type="character" w:customStyle="1" w:styleId="20">
    <w:name w:val="Заголовок 2 Знак"/>
    <w:basedOn w:val="10"/>
    <w:link w:val="2"/>
    <w:qFormat/>
    <w:rPr>
      <w:rFonts w:ascii="Times New Roman" w:hAnsi="Times New Roman"/>
      <w:color w:val="000000"/>
      <w:sz w:val="28"/>
    </w:rPr>
  </w:style>
  <w:style w:type="character" w:customStyle="1" w:styleId="FontStyle16">
    <w:name w:val="Font Style16"/>
    <w:basedOn w:val="a0"/>
    <w:link w:val="FontStyle161"/>
    <w:qFormat/>
    <w:rPr>
      <w:rFonts w:ascii="Times New Roman" w:hAnsi="Times New Roman"/>
      <w:spacing w:val="10"/>
      <w:sz w:val="24"/>
    </w:rPr>
  </w:style>
  <w:style w:type="character" w:customStyle="1" w:styleId="WW8Num24z0">
    <w:name w:val="WW8Num24z0"/>
    <w:link w:val="WW8Num24z01"/>
    <w:qFormat/>
  </w:style>
  <w:style w:type="character" w:customStyle="1" w:styleId="60">
    <w:name w:val="Заголовок 6 Знак"/>
    <w:basedOn w:val="10"/>
    <w:link w:val="6"/>
    <w:qFormat/>
    <w:rPr>
      <w:rFonts w:ascii="Times New Roman" w:hAnsi="Times New Roman"/>
      <w:color w:val="000000"/>
      <w:sz w:val="26"/>
    </w:rPr>
  </w:style>
  <w:style w:type="character" w:customStyle="1" w:styleId="WW8Num3z0">
    <w:name w:val="WW8Num3z0"/>
    <w:link w:val="WW8Num3z01"/>
    <w:qFormat/>
  </w:style>
  <w:style w:type="character" w:styleId="afd">
    <w:name w:val="FollowedHyperlink"/>
    <w:rPr>
      <w:color w:val="800000"/>
      <w:u w:val="single"/>
    </w:rPr>
  </w:style>
  <w:style w:type="paragraph" w:styleId="afc">
    <w:name w:val="Title"/>
    <w:next w:val="a4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4">
    <w:name w:val="Body Text"/>
    <w:basedOn w:val="a"/>
    <w:link w:val="a3"/>
    <w:pPr>
      <w:jc w:val="both"/>
    </w:pPr>
    <w:rPr>
      <w:sz w:val="28"/>
    </w:rPr>
  </w:style>
  <w:style w:type="paragraph" w:styleId="af8">
    <w:name w:val="List"/>
    <w:basedOn w:val="a4"/>
    <w:link w:val="af7"/>
    <w:rPr>
      <w:rFonts w:ascii="PT Astra Serif" w:hAnsi="PT Astra Serif"/>
    </w:rPr>
  </w:style>
  <w:style w:type="paragraph" w:styleId="af4">
    <w:name w:val="caption"/>
    <w:basedOn w:val="a"/>
    <w:next w:val="a"/>
    <w:link w:val="af3"/>
    <w:qFormat/>
    <w:pPr>
      <w:jc w:val="center"/>
    </w:pPr>
    <w:rPr>
      <w:sz w:val="28"/>
    </w:rPr>
  </w:style>
  <w:style w:type="paragraph" w:styleId="a6">
    <w:name w:val="index heading"/>
    <w:basedOn w:val="a"/>
    <w:link w:val="a5"/>
    <w:rPr>
      <w:rFonts w:ascii="PT Astra Serif" w:hAnsi="PT Astra Serif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customStyle="1" w:styleId="FontStyle141">
    <w:name w:val="Font Style141"/>
    <w:basedOn w:val="27"/>
    <w:link w:val="FontStyle14"/>
    <w:qFormat/>
    <w:rPr>
      <w:sz w:val="26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customStyle="1" w:styleId="WW8Num18z01">
    <w:name w:val="WW8Num18z01"/>
    <w:link w:val="WW8Num18z0"/>
    <w:qFormat/>
    <w:rPr>
      <w:rFonts w:ascii="Symbol" w:hAnsi="Symbol"/>
    </w:rPr>
  </w:style>
  <w:style w:type="paragraph" w:customStyle="1" w:styleId="WW8Num9z11">
    <w:name w:val="WW8Num9z11"/>
    <w:link w:val="WW8Num9z1"/>
    <w:qFormat/>
    <w:rPr>
      <w:rFonts w:ascii="Courier New" w:hAnsi="Courier New"/>
    </w:rPr>
  </w:style>
  <w:style w:type="paragraph" w:styleId="24">
    <w:name w:val="Body Text 2"/>
    <w:basedOn w:val="a"/>
    <w:link w:val="23"/>
    <w:qFormat/>
    <w:rPr>
      <w:sz w:val="28"/>
    </w:rPr>
  </w:style>
  <w:style w:type="paragraph" w:customStyle="1" w:styleId="FontStyle131">
    <w:name w:val="Font Style131"/>
    <w:basedOn w:val="27"/>
    <w:link w:val="FontStyle13"/>
    <w:qFormat/>
    <w:rPr>
      <w:sz w:val="26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pPr>
      <w:ind w:left="1200"/>
    </w:pPr>
    <w:rPr>
      <w:rFonts w:ascii="XO Thames" w:hAnsi="XO Thames"/>
      <w:sz w:val="28"/>
    </w:rPr>
  </w:style>
  <w:style w:type="paragraph" w:styleId="26">
    <w:name w:val="Body Text Indent 2"/>
    <w:basedOn w:val="a"/>
    <w:link w:val="25"/>
    <w:qFormat/>
    <w:pPr>
      <w:ind w:left="426" w:hanging="426"/>
    </w:pPr>
    <w:rPr>
      <w:sz w:val="28"/>
    </w:rPr>
  </w:style>
  <w:style w:type="paragraph" w:styleId="32">
    <w:name w:val="Body Text Indent 3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WW8Num1z01">
    <w:name w:val="WW8Num1z01"/>
    <w:link w:val="WW8Num1z0"/>
    <w:qFormat/>
  </w:style>
  <w:style w:type="paragraph" w:customStyle="1" w:styleId="WW8Num8z11">
    <w:name w:val="WW8Num8z11"/>
    <w:link w:val="WW8Num8z1"/>
    <w:qFormat/>
    <w:rPr>
      <w:rFonts w:ascii="Courier New" w:hAnsi="Courier New"/>
    </w:rPr>
  </w:style>
  <w:style w:type="paragraph" w:customStyle="1" w:styleId="WW8Num8z21">
    <w:name w:val="WW8Num8z21"/>
    <w:link w:val="WW8Num8z2"/>
    <w:qFormat/>
    <w:rPr>
      <w:rFonts w:ascii="Wingdings" w:hAnsi="Wingdings"/>
    </w:rPr>
  </w:style>
  <w:style w:type="paragraph" w:customStyle="1" w:styleId="1d">
    <w:name w:val="Основной шрифт абзаца1"/>
    <w:qFormat/>
  </w:style>
  <w:style w:type="paragraph" w:customStyle="1" w:styleId="WW8Num8z31">
    <w:name w:val="WW8Num8z31"/>
    <w:link w:val="WW8Num8z3"/>
    <w:qFormat/>
    <w:rPr>
      <w:rFonts w:ascii="Symbol" w:hAnsi="Symbol"/>
    </w:rPr>
  </w:style>
  <w:style w:type="paragraph" w:customStyle="1" w:styleId="WW8Num12z01">
    <w:name w:val="WW8Num12z01"/>
    <w:link w:val="WW8Num12z0"/>
    <w:qFormat/>
  </w:style>
  <w:style w:type="paragraph" w:customStyle="1" w:styleId="WW8Num25z01">
    <w:name w:val="WW8Num25z01"/>
    <w:link w:val="WW8Num25z0"/>
    <w:qFormat/>
  </w:style>
  <w:style w:type="paragraph" w:customStyle="1" w:styleId="WW8Num3z11">
    <w:name w:val="WW8Num3z11"/>
    <w:link w:val="WW8Num3z1"/>
    <w:qFormat/>
  </w:style>
  <w:style w:type="paragraph" w:customStyle="1" w:styleId="WW8Num19z01">
    <w:name w:val="WW8Num19z01"/>
    <w:link w:val="WW8Num19z0"/>
    <w:qFormat/>
  </w:style>
  <w:style w:type="paragraph" w:customStyle="1" w:styleId="WW8Num11z01">
    <w:name w:val="WW8Num11z01"/>
    <w:link w:val="WW8Num11z0"/>
    <w:qFormat/>
    <w:rPr>
      <w:rFonts w:ascii="Wingdings" w:hAnsi="Wingdings"/>
    </w:rPr>
  </w:style>
  <w:style w:type="paragraph" w:styleId="34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paragraph" w:customStyle="1" w:styleId="WW8Num2z01">
    <w:name w:val="WW8Num2z01"/>
    <w:link w:val="WW8Num2z0"/>
    <w:qFormat/>
  </w:style>
  <w:style w:type="paragraph" w:styleId="a8">
    <w:name w:val="Balloon Text"/>
    <w:basedOn w:val="a"/>
    <w:link w:val="a7"/>
    <w:qFormat/>
    <w:rPr>
      <w:rFonts w:ascii="Tahoma" w:hAnsi="Tahoma"/>
      <w:sz w:val="16"/>
    </w:rPr>
  </w:style>
  <w:style w:type="paragraph" w:customStyle="1" w:styleId="WW8Num14z01">
    <w:name w:val="WW8Num14z01"/>
    <w:link w:val="WW8Num14z0"/>
    <w:qFormat/>
  </w:style>
  <w:style w:type="paragraph" w:customStyle="1" w:styleId="WW8Num7z01">
    <w:name w:val="WW8Num7z01"/>
    <w:link w:val="WW8Num7z0"/>
    <w:qFormat/>
  </w:style>
  <w:style w:type="paragraph" w:customStyle="1" w:styleId="1c">
    <w:name w:val="Содержимое таблицы1"/>
    <w:basedOn w:val="a"/>
    <w:link w:val="aa"/>
    <w:qFormat/>
    <w:pPr>
      <w:widowControl w:val="0"/>
    </w:pPr>
  </w:style>
  <w:style w:type="paragraph" w:customStyle="1" w:styleId="13">
    <w:name w:val="Заголовок таблицы1"/>
    <w:basedOn w:val="1c"/>
    <w:link w:val="a9"/>
    <w:qFormat/>
    <w:pPr>
      <w:jc w:val="center"/>
    </w:pPr>
    <w:rPr>
      <w:b/>
    </w:rPr>
  </w:style>
  <w:style w:type="paragraph" w:customStyle="1" w:styleId="14">
    <w:name w:val="Содержимое врезки1"/>
    <w:basedOn w:val="a"/>
    <w:link w:val="ab"/>
    <w:qFormat/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</w:style>
  <w:style w:type="paragraph" w:customStyle="1" w:styleId="WW8Num5z01">
    <w:name w:val="WW8Num5z01"/>
    <w:link w:val="WW8Num5z0"/>
    <w:qFormat/>
  </w:style>
  <w:style w:type="paragraph" w:customStyle="1" w:styleId="WW8Num9z01">
    <w:name w:val="WW8Num9z01"/>
    <w:link w:val="WW8Num9z0"/>
    <w:qFormat/>
  </w:style>
  <w:style w:type="paragraph" w:customStyle="1" w:styleId="WW8Num21z01">
    <w:name w:val="WW8Num21z01"/>
    <w:link w:val="WW8Num21z0"/>
    <w:qFormat/>
  </w:style>
  <w:style w:type="paragraph" w:styleId="af">
    <w:name w:val="Document Map"/>
    <w:basedOn w:val="a"/>
    <w:link w:val="ae"/>
    <w:qFormat/>
    <w:rPr>
      <w:rFonts w:ascii="Tahoma" w:hAnsi="Tahoma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WW8Num15z11">
    <w:name w:val="WW8Num15z11"/>
    <w:link w:val="WW8Num15z1"/>
    <w:qFormat/>
  </w:style>
  <w:style w:type="paragraph" w:customStyle="1" w:styleId="15">
    <w:name w:val="Номер страницы1"/>
    <w:basedOn w:val="27"/>
    <w:link w:val="af0"/>
    <w:qFormat/>
  </w:style>
  <w:style w:type="paragraph" w:customStyle="1" w:styleId="16">
    <w:name w:val="Гиперссылка1"/>
    <w:link w:val="af1"/>
    <w:qFormat/>
    <w:rPr>
      <w:color w:val="000080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8">
    <w:name w:val="toc 1"/>
    <w:next w:val="a"/>
    <w:link w:val="17"/>
    <w:uiPriority w:val="39"/>
    <w:rPr>
      <w:rFonts w:ascii="XO Thames" w:hAnsi="XO Thames"/>
      <w:b/>
      <w:sz w:val="28"/>
    </w:rPr>
  </w:style>
  <w:style w:type="paragraph" w:customStyle="1" w:styleId="110">
    <w:name w:val="1 Знак1"/>
    <w:basedOn w:val="a"/>
    <w:link w:val="19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WW8Num23z01">
    <w:name w:val="WW8Num23z01"/>
    <w:link w:val="WW8Num23z0"/>
    <w:qFormat/>
  </w:style>
  <w:style w:type="paragraph" w:customStyle="1" w:styleId="1a">
    <w:name w:val="Колонтитул1"/>
    <w:basedOn w:val="a"/>
    <w:link w:val="af2"/>
    <w:qFormat/>
    <w:pPr>
      <w:tabs>
        <w:tab w:val="center" w:pos="4819"/>
        <w:tab w:val="right" w:pos="9638"/>
      </w:tabs>
    </w:pPr>
  </w:style>
  <w:style w:type="paragraph" w:customStyle="1" w:styleId="WW8Num10z01">
    <w:name w:val="WW8Num10z01"/>
    <w:link w:val="WW8Num10z0"/>
    <w:qFormat/>
  </w:style>
  <w:style w:type="paragraph" w:customStyle="1" w:styleId="WW8Num15z01">
    <w:name w:val="WW8Num15z01"/>
    <w:link w:val="WW8Num15z0"/>
    <w:qFormat/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styleId="af6">
    <w:name w:val="Body Text Indent"/>
    <w:basedOn w:val="a"/>
    <w:link w:val="af5"/>
    <w:pPr>
      <w:ind w:firstLine="993"/>
      <w:jc w:val="both"/>
    </w:pPr>
    <w:rPr>
      <w:sz w:val="28"/>
    </w:r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customStyle="1" w:styleId="WW8Num8z01">
    <w:name w:val="WW8Num8z01"/>
    <w:link w:val="WW8Num8z0"/>
    <w:qFormat/>
  </w:style>
  <w:style w:type="paragraph" w:styleId="82">
    <w:name w:val="toc 8"/>
    <w:next w:val="a"/>
    <w:link w:val="81"/>
    <w:uiPriority w:val="39"/>
    <w:pPr>
      <w:ind w:left="1400"/>
    </w:pPr>
    <w:rPr>
      <w:rFonts w:ascii="XO Thames" w:hAnsi="XO Thames"/>
      <w:sz w:val="28"/>
    </w:rPr>
  </w:style>
  <w:style w:type="paragraph" w:customStyle="1" w:styleId="WW8Num18z11">
    <w:name w:val="WW8Num18z11"/>
    <w:link w:val="WW8Num18z1"/>
    <w:qFormat/>
    <w:rPr>
      <w:rFonts w:ascii="Courier New" w:hAnsi="Courier New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27">
    <w:name w:val="Основной шрифт абзаца2"/>
    <w:qFormat/>
  </w:style>
  <w:style w:type="paragraph" w:customStyle="1" w:styleId="WW8Num17z01">
    <w:name w:val="WW8Num17z01"/>
    <w:link w:val="WW8Num17z0"/>
    <w:qFormat/>
  </w:style>
  <w:style w:type="paragraph" w:customStyle="1" w:styleId="WW8Num9z31">
    <w:name w:val="WW8Num9z31"/>
    <w:link w:val="WW8Num9z3"/>
    <w:qFormat/>
    <w:rPr>
      <w:rFonts w:ascii="Symbol" w:hAnsi="Symbol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WW8Num9z21">
    <w:name w:val="WW8Num9z21"/>
    <w:link w:val="WW8Num9z2"/>
    <w:qFormat/>
    <w:rPr>
      <w:rFonts w:ascii="Wingdings" w:hAnsi="Wingdings"/>
    </w:rPr>
  </w:style>
  <w:style w:type="paragraph" w:customStyle="1" w:styleId="WW8Num16z01">
    <w:name w:val="WW8Num16z01"/>
    <w:link w:val="WW8Num16z0"/>
    <w:qFormat/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customStyle="1" w:styleId="WW8Num4z01">
    <w:name w:val="WW8Num4z01"/>
    <w:link w:val="WW8Num4z0"/>
    <w:qFormat/>
  </w:style>
  <w:style w:type="paragraph" w:styleId="afa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18z21">
    <w:name w:val="WW8Num18z21"/>
    <w:link w:val="WW8Num18z2"/>
    <w:qFormat/>
    <w:rPr>
      <w:rFonts w:ascii="Wingdings" w:hAnsi="Wingdings"/>
    </w:rPr>
  </w:style>
  <w:style w:type="paragraph" w:customStyle="1" w:styleId="FontStyle161">
    <w:name w:val="Font Style161"/>
    <w:basedOn w:val="27"/>
    <w:link w:val="FontStyle16"/>
    <w:qFormat/>
    <w:rPr>
      <w:spacing w:val="10"/>
      <w:sz w:val="24"/>
    </w:rPr>
  </w:style>
  <w:style w:type="paragraph" w:customStyle="1" w:styleId="WW8Num24z01">
    <w:name w:val="WW8Num24z01"/>
    <w:link w:val="WW8Num24z0"/>
    <w:qFormat/>
  </w:style>
  <w:style w:type="paragraph" w:customStyle="1" w:styleId="WW8Num3z01">
    <w:name w:val="WW8Num3z01"/>
    <w:link w:val="WW8Num3z0"/>
    <w:qFormat/>
  </w:style>
  <w:style w:type="numbering" w:customStyle="1" w:styleId="af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783496600CF291EB4FFAA2AD865F2139979D4D9DD80FDE55176C290176ABDD1AB4ACB48E195A46KEuFE" TargetMode="External"/><Relationship Id="rId13" Type="http://schemas.openxmlformats.org/officeDocument/2006/relationships/hyperlink" Target="consultantplus://offline/ref=C6783496600CF291EB4FFAA2AD865F2139979D4D9DD80FDE55176C290176ABDD1AB4ACB1K8u9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6783496600CF291EB4FFAA2AD865F2139979D4D9DD80FDE55176C2901K7u6E" TargetMode="External"/><Relationship Id="rId17" Type="http://schemas.openxmlformats.org/officeDocument/2006/relationships/hyperlink" Target="https://bulleten-kuzbass.ru/bulletin/3128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bulleten-kuzbass.ru/bulletin/312859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783496600CF291EB4FFAA2AD865F213999994E92D80FDE55176C290176ABDD1AB4ACB48E195B41KEu5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6783496600CF291EB4FFAA2AD865F213A9F9E4F9EDC0FDE55176C2901K7u6E" TargetMode="External"/><Relationship Id="rId10" Type="http://schemas.openxmlformats.org/officeDocument/2006/relationships/hyperlink" Target="consultantplus://offline/ref=C6783496600CF291EB4FFAA2AD865F2139989B4A93D90FDE55176C290176ABDD1AB4ACB48E195B40KEuC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783496600CF291EB4FFAA2AD865F213996954B98DD0FDE55176C290176ABDD1AB4ACB48E195B40KEuBE" TargetMode="External"/><Relationship Id="rId14" Type="http://schemas.openxmlformats.org/officeDocument/2006/relationships/hyperlink" Target="consultantplus://offline/ref=C6783496600CF291EB4FFAA2AD865F2139979D4D9DD80FDE55176C2901K7u6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2690</Words>
  <Characters>15335</Characters>
  <Application>Microsoft Office Word</Application>
  <DocSecurity>0</DocSecurity>
  <Lines>127</Lines>
  <Paragraphs>35</Paragraphs>
  <ScaleCrop>false</ScaleCrop>
  <Company/>
  <LinksUpToDate>false</LinksUpToDate>
  <CharactersWithSpaces>17990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4</cp:revision>
  <dcterms:created xsi:type="dcterms:W3CDTF">2025-09-24T02:06:00Z</dcterms:created>
  <dcterms:modified xsi:type="dcterms:W3CDTF">2025-09-25T08:26:00Z</dcterms:modified>
  <dc:language>ru-RU</dc:language>
</cp:coreProperties>
</file>