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embeddings/oleObject1.bin" ContentType="application/vnd.openxmlformats-officedocument.oleObject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nos" w:hAnsi="Tinos"/>
          <w:sz w:val="24"/>
          <w:szCs w:val="24"/>
        </w:rPr>
      </w:pPr>
      <w:r>
        <w:rPr/>
        <mc:AlternateContent>
          <mc:Choice Requires="wps">
            <w:drawing>
              <wp:anchor behindDoc="0" distT="0" distB="0" distL="114300" distR="0" simplePos="0" locked="0" layoutInCell="1" allowOverlap="1" relativeHeight="2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1" name="_x0000_tole_rId2" hidden="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ID="_x0000_tole_rId2" stroked="f" o:allowincell="f" style="position:absolute;margin-left:0.05pt;margin-top:0pt;width:49.95pt;height:49.95pt;mso-wrap-style:none;v-text-anchor:middle" type="_x0000_t75">
                <v:fill o:detectmouseclick="t" on="false"/>
                <v:stroke color="#3465a4" joinstyle="round" endcap="flat"/>
                <w10:wrap type="none"/>
              </v:shape>
            </w:pict>
          </mc:Fallback>
        </mc:AlternateContent>
        <w:object>
          <v:shapetype id="_x0000_tole_rId2" coordsize="21600,21600" o:spt="ole_rId2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type="_x0000_tole_rId2" style="width:65.1pt;height:80.15pt;mso-wrap-distance-right:0pt" filled="f" o:ole="">
            <v:imagedata r:id="rId3" o:title=""/>
          </v:shape>
          <o:OLEObject Type="Embed" ProgID="StaticMetafile" ShapeID="ole_rId2" DrawAspect="Content" ObjectID="_1704079769" r:id="rId2"/>
        </w:objec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  <w:t>Российская Федерация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  <w:t>КЕМЕРОВСКАЯ ОБЛАСТЬ - КУЗБАСС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  <w:t>Топкинский муниципальный округ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  <w:t xml:space="preserve">АДМИНИСТРАЦИЯ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  <w:t>ТОПКИНСКОГО МУНИЦИПАЛЬНОГО ОКРУГА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  <w:t>ПОСТАНОВЛЕНИЕ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color w:themeColor="text1" w:val="000000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  <w:t xml:space="preserve">от </w:t>
      </w: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  <w:t>07 октября</w:t>
      </w: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  <w:t xml:space="preserve"> 2026 года </w:t>
      </w:r>
      <w:r>
        <w:rPr>
          <w:rFonts w:eastAsia="Segoe UI Symbol" w:cs="Times New Roman" w:ascii="Times New Roman" w:hAnsi="Times New Roman"/>
          <w:b/>
          <w:color w:themeColor="text1" w:val="000000"/>
          <w:sz w:val="28"/>
          <w:szCs w:val="28"/>
        </w:rPr>
        <w:t>№</w:t>
      </w: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  <w:t>1864</w:t>
      </w: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  <w:t>-п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  <w:t>г. Топки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color w:themeColor="text1" w:val="000000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  <w:t>О внесении изменений в постановление администрации Топкинского муниципального округа от 10.12.2025 № 2442-п «Об утверждении административного регламента предоставления муниципальной услуги «</w:t>
      </w:r>
      <w:r>
        <w:rPr>
          <w:rFonts w:eastAsia="Times New Roman" w:cs="Times New Roman" w:ascii="Times New Roman" w:hAnsi="Times New Roman"/>
          <w:b/>
          <w:bCs/>
          <w:color w:themeColor="text1" w:val="000000"/>
          <w:sz w:val="28"/>
          <w:szCs w:val="28"/>
          <w:lang w:eastAsia="zh-CN" w:bidi="hi-IN"/>
        </w:rPr>
        <w:t>Перераспределение земель и (или) земельных участков, находящихся в муниципальной собственности, государственная собственность на которые не разграничена, и земельных участков, находящихся в частной собственности</w:t>
      </w: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  <w:t>»</w:t>
      </w:r>
    </w:p>
    <w:p>
      <w:pPr>
        <w:pStyle w:val="Normal"/>
        <w:spacing w:lineRule="auto" w:line="240" w:before="0" w:after="0"/>
        <w:ind w:firstLine="47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nos" w:cs="Times New Roman" w:ascii="Times New Roman" w:hAnsi="Times New Roman"/>
          <w:color w:themeColor="text1" w:val="000000"/>
          <w:sz w:val="28"/>
          <w:szCs w:val="28"/>
        </w:rPr>
        <w:t>В соответствии с Федеральным законом от 20.03.2025 № 33-ФЗ «Об общих принципах организации местного самоуправления в единой системе публичной власти», Федеральным Законом от 27.07.2010 № 210-ФЗ «Об организации предоставления государственных и муниципальных услуг», постановлением администрации Топкинского муниципального округа                 от 23.09.2025 № 1839-п «Об утверждении Порядка разработки и утверждения административных регламентов предоставления муниципальных услуг администрацией Топкинского муниципального округа», Уставом муниципального образования Топкинский муниципальный округ Кемеровской области – Кузбасса и приведением нормативного правового акта в соответствие с действующим законодательством</w:t>
      </w: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1. Внести в постановление администрации Топкинского муниципального округа от 10.12.2025 № 2442-п «Об утверждении административного регламента предоставления муниципальной услуги «</w:t>
      </w: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  <w:lang w:eastAsia="zh-CN" w:bidi="hi-IN"/>
        </w:rPr>
        <w:t>Перераспределение земель и (или) земельных участков, находящихся в муниципальной собственности, государственная собственность на которые не разграничена, и земельных участков, находящихся в частной собственности</w:t>
      </w: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» (далее – административный регламент) следующие изменения: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color w:themeColor="text1"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1.1. Пункт 2.10.3. раздела 2. административного регламента изложить в новой редакции: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«2.10.3. Перечень информационных систем, используемых для предоставления муниципальной услуги: ЕПГУ, РПГУ, ГИСОГД, Единая система межведомственного электронного взаимодействия (СМЭВ), предоставление сведений из Единого государственного реестра юридических лиц (ЕГРЮЛ) и Единого государственного реестра индивидуальных предпринимателей (ЕГРИП), Единого государственного реестра недвижимости (ЕГРН), ТехноКад-Муниципалитет, ФГИС ЕЦП НСПД. При предоставлении муниципальной услуги используются пространственные данные и сведения, содержащиеся в ФГИС ЕЦП НСПД, а также электронные сервисы указанной информационной системы.».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1.2. Приложение № 1 «Перечень условных обозначений и сокращений» к административному регламенту дополнить абзацем следующего содержания: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«ФГИС ЕЦП НСПД — федеральная государственная информационная система «Единая цифровая платформа «Национальная система пространственных данных».»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2. Разместить данное постановление на официальном сайте администрации Топкинского муниципального округа в информационно- телекоммуникационной сети «Интернет».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3. Контроль за исполнением постановления возложить на председателя комитета по управлению муниципальным имуществом администрации Топкинского муниципального округа Н.В. Мурашкину.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4. Постановление вступает в силу после официального обнародования.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color w:themeColor="text1"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color w:themeColor="text1"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 xml:space="preserve">Глава Топкинского                                                                </w:t>
      </w:r>
    </w:p>
    <w:p>
      <w:pPr>
        <w:pStyle w:val="Normal"/>
        <w:spacing w:lineRule="auto" w:line="240" w:before="0" w:after="0"/>
        <w:jc w:val="both"/>
        <w:rPr>
          <w:rFonts w:ascii="Tinos" w:hAnsi="Tinos"/>
          <w:sz w:val="24"/>
          <w:szCs w:val="24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муниципального округа                                                                       С.В. Фролов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nos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20"/>
  <w:defaultTabStop w:val="708"/>
  <w:autoHyphenation w:val="true"/>
  <w:hyphenationZone w:val="36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74c43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aption1" w:customStyle="1">
    <w:name w:val="caption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user" w:customStyle="1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1" w:customStyle="1">
    <w:name w:val="Заголовок таблицы (user)"/>
    <w:basedOn w:val="user"/>
    <w:qFormat/>
    <w:pPr>
      <w:jc w:val="center"/>
    </w:pPr>
    <w:rPr>
      <w:b/>
      <w:bCs/>
    </w:rPr>
  </w:style>
  <w:style w:type="numbering" w:styleId="Style16" w:default="1">
    <w:name w:val="Без списка"/>
    <w:uiPriority w:val="99"/>
    <w:semiHidden/>
    <w:unhideWhenUsed/>
    <w:qFormat/>
  </w:style>
  <w:style w:type="numbering" w:styleId="user2" w:customStyle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oleObject" Target="embeddings/oleObject1.bin"/><Relationship Id="rId3" Type="http://schemas.openxmlformats.org/officeDocument/2006/relationships/image" Target="media/image1.pn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Application>LibreOffice/25.2.3.2$Linux_X86_64 LibreOffice_project/520$Build-2</Application>
  <AppVersion>15.0000</AppVersion>
  <Pages>2</Pages>
  <Words>343</Words>
  <Characters>2839</Characters>
  <CharactersWithSpaces>3316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2025-11-17T02:24:00Z</dcterms:created>
  <dc:creator/>
  <dc:description/>
  <dc:language>ru-RU</dc:language>
  <cp:lastModifiedBy/>
  <cp:lastPrinted>2026-08-17T14:46:00Z</cp:lastPrinted>
  <dcterms:modified xsi:type="dcterms:W3CDTF">2026-10-07T13:07:36Z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